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C747A" w14:textId="635591C5" w:rsidR="00851476" w:rsidRDefault="00851476" w:rsidP="006F1382">
      <w:pPr>
        <w:pStyle w:val="Title"/>
        <w:jc w:val="center"/>
      </w:pPr>
      <w:r>
        <w:t>Template Default Notice</w:t>
      </w:r>
    </w:p>
    <w:p w14:paraId="7CFE4255" w14:textId="3079A2F6" w:rsidR="00851476" w:rsidRDefault="00851476" w:rsidP="00851476">
      <w:pPr>
        <w:pStyle w:val="Body"/>
        <w:rPr>
          <w:b/>
          <w:bCs/>
          <w:u w:val="single"/>
        </w:rPr>
      </w:pPr>
      <w:r w:rsidRPr="00851476">
        <w:rPr>
          <w:b/>
          <w:bCs/>
          <w:u w:val="single"/>
        </w:rPr>
        <w:t>Introduction</w:t>
      </w:r>
    </w:p>
    <w:p w14:paraId="25C895DA" w14:textId="067F20DE" w:rsidR="0061229A" w:rsidRDefault="00666538" w:rsidP="0061229A">
      <w:pPr>
        <w:pStyle w:val="Body"/>
        <w:rPr>
          <w:b/>
          <w:bCs/>
          <w:i/>
          <w:iCs/>
        </w:rPr>
      </w:pPr>
      <w:r>
        <w:t>This Template Default Notice has been published by t</w:t>
      </w:r>
      <w:r w:rsidR="00851476">
        <w:t xml:space="preserve">he International </w:t>
      </w:r>
      <w:r w:rsidR="00736EF8">
        <w:t>Capital Market</w:t>
      </w:r>
      <w:r w:rsidR="00851476">
        <w:t xml:space="preserve"> Association (“</w:t>
      </w:r>
      <w:r w:rsidR="00760FE8">
        <w:rPr>
          <w:b/>
          <w:bCs/>
        </w:rPr>
        <w:t>ICMA</w:t>
      </w:r>
      <w:r w:rsidR="00851476">
        <w:t xml:space="preserve">”) to assist a </w:t>
      </w:r>
      <w:r w:rsidR="00851476" w:rsidRPr="00851476">
        <w:t xml:space="preserve">Non-Defaulting Party </w:t>
      </w:r>
      <w:r w:rsidR="00E242F4">
        <w:t xml:space="preserve">that wishes </w:t>
      </w:r>
      <w:r w:rsidR="0061229A">
        <w:t xml:space="preserve">to serve written notice on </w:t>
      </w:r>
      <w:r w:rsidR="00425781">
        <w:t xml:space="preserve">a </w:t>
      </w:r>
      <w:r w:rsidR="0061229A">
        <w:t>Defa</w:t>
      </w:r>
      <w:r w:rsidR="00851476" w:rsidRPr="00851476">
        <w:t>ulting Party in accordance with the Event</w:t>
      </w:r>
      <w:r w:rsidR="00C63432">
        <w:t>s</w:t>
      </w:r>
      <w:r w:rsidR="00851476" w:rsidRPr="00851476">
        <w:t xml:space="preserve"> of Default provisions</w:t>
      </w:r>
      <w:r w:rsidR="0061229A">
        <w:t xml:space="preserve"> in the </w:t>
      </w:r>
      <w:r w:rsidR="00BA441A">
        <w:t>TBMA/</w:t>
      </w:r>
      <w:r w:rsidR="00781CA7">
        <w:t>ISM</w:t>
      </w:r>
      <w:r w:rsidR="00BA441A">
        <w:t xml:space="preserve">A </w:t>
      </w:r>
      <w:r w:rsidR="0061229A">
        <w:t xml:space="preserve">Global Master </w:t>
      </w:r>
      <w:r w:rsidR="00004A29">
        <w:t>Repurchase</w:t>
      </w:r>
      <w:r w:rsidR="0061229A">
        <w:t xml:space="preserve"> Agreement (2000</w:t>
      </w:r>
      <w:r w:rsidR="00C22941">
        <w:t xml:space="preserve"> Version</w:t>
      </w:r>
      <w:r w:rsidR="0061229A">
        <w:t>) (the</w:t>
      </w:r>
      <w:r w:rsidR="00994793">
        <w:t xml:space="preserve"> </w:t>
      </w:r>
      <w:r w:rsidR="0061229A">
        <w:t>“</w:t>
      </w:r>
      <w:r w:rsidR="00C22941">
        <w:rPr>
          <w:b/>
          <w:bCs/>
        </w:rPr>
        <w:t>GMRA</w:t>
      </w:r>
      <w:r w:rsidR="0061229A">
        <w:t>”)</w:t>
      </w:r>
      <w:r w:rsidR="0034750A">
        <w:t>.</w:t>
      </w:r>
    </w:p>
    <w:p w14:paraId="06404C21" w14:textId="5A3205D9" w:rsidR="00C7362B" w:rsidRDefault="00C7362B" w:rsidP="0061229A">
      <w:pPr>
        <w:pStyle w:val="Body"/>
      </w:pPr>
      <w:r w:rsidRPr="00C7362B">
        <w:t>Capitalised terms used in th</w:t>
      </w:r>
      <w:r w:rsidR="00EF0713">
        <w:t xml:space="preserve">ese introductory paragraphs </w:t>
      </w:r>
      <w:r w:rsidRPr="00C7362B">
        <w:t xml:space="preserve">and not otherwise defined </w:t>
      </w:r>
      <w:r w:rsidR="004433B1">
        <w:t xml:space="preserve">herein </w:t>
      </w:r>
      <w:r w:rsidRPr="00C7362B">
        <w:t xml:space="preserve">shall have the meaning given to them in the </w:t>
      </w:r>
      <w:r w:rsidR="00666538">
        <w:t>GMRA</w:t>
      </w:r>
      <w:r w:rsidRPr="00C7362B">
        <w:t>.</w:t>
      </w:r>
    </w:p>
    <w:p w14:paraId="2412FAAE" w14:textId="152787C2" w:rsidR="006A2D27" w:rsidRPr="006A2D27" w:rsidRDefault="006A2D27" w:rsidP="0061229A">
      <w:pPr>
        <w:pStyle w:val="Body"/>
        <w:rPr>
          <w:b/>
          <w:bCs/>
          <w:u w:val="single"/>
        </w:rPr>
      </w:pPr>
      <w:r w:rsidRPr="006A2D27">
        <w:rPr>
          <w:b/>
          <w:bCs/>
          <w:u w:val="single"/>
        </w:rPr>
        <w:t>Responsibility</w:t>
      </w:r>
      <w:r w:rsidR="002F7BF5">
        <w:rPr>
          <w:b/>
          <w:bCs/>
          <w:u w:val="single"/>
        </w:rPr>
        <w:t xml:space="preserve"> of the </w:t>
      </w:r>
      <w:r w:rsidR="00C63432">
        <w:rPr>
          <w:b/>
          <w:bCs/>
          <w:u w:val="single"/>
        </w:rPr>
        <w:t xml:space="preserve">Non-Defaulting Party </w:t>
      </w:r>
      <w:r w:rsidR="005A56B6">
        <w:rPr>
          <w:b/>
          <w:bCs/>
          <w:u w:val="single"/>
        </w:rPr>
        <w:t>and disclaimer regarding legal advice</w:t>
      </w:r>
    </w:p>
    <w:p w14:paraId="35F56C58" w14:textId="48277FBF" w:rsidR="003002CC" w:rsidRDefault="00855B97" w:rsidP="0061229A">
      <w:pPr>
        <w:pStyle w:val="Body"/>
      </w:pPr>
      <w:r>
        <w:t xml:space="preserve">ICMA </w:t>
      </w:r>
      <w:r w:rsidR="00F926F8">
        <w:t>does not assume any responsibility</w:t>
      </w:r>
      <w:r w:rsidR="00D974EE">
        <w:t xml:space="preserve"> for any use of this Template Default Notice</w:t>
      </w:r>
      <w:r w:rsidR="00F33350">
        <w:t xml:space="preserve">. </w:t>
      </w:r>
      <w:r w:rsidR="000F1CAB">
        <w:t xml:space="preserve">The Non-Defaulting Party should </w:t>
      </w:r>
      <w:r w:rsidR="006B46F0">
        <w:t xml:space="preserve">ensure that it is satisfied that </w:t>
      </w:r>
      <w:r w:rsidR="009C1ECF">
        <w:t xml:space="preserve">an Event of Default has occurred and that </w:t>
      </w:r>
      <w:r w:rsidR="006B46F0">
        <w:t xml:space="preserve">any default notice based on this Template Default Notice </w:t>
      </w:r>
      <w:r w:rsidR="00542D95">
        <w:t>is effective and appropriate</w:t>
      </w:r>
      <w:r w:rsidR="00CE58EE">
        <w:t xml:space="preserve">, in </w:t>
      </w:r>
      <w:r w:rsidR="00D733C7">
        <w:t>respect of</w:t>
      </w:r>
      <w:r w:rsidR="00E61D1F">
        <w:t xml:space="preserve"> the relevant Event of Default</w:t>
      </w:r>
      <w:r w:rsidR="00D733C7">
        <w:t xml:space="preserve"> and the related GM</w:t>
      </w:r>
      <w:r w:rsidR="0025274E">
        <w:t>RA</w:t>
      </w:r>
      <w:r w:rsidR="00BF7008">
        <w:t xml:space="preserve">. In particular, the Non-Defaulting Party should </w:t>
      </w:r>
      <w:r w:rsidR="006A6A00">
        <w:t>hav</w:t>
      </w:r>
      <w:r w:rsidR="00BF7008">
        <w:t>e</w:t>
      </w:r>
      <w:r w:rsidR="006A6A00">
        <w:t xml:space="preserve"> regard to</w:t>
      </w:r>
      <w:r w:rsidR="00FC2097">
        <w:t xml:space="preserve"> the GM</w:t>
      </w:r>
      <w:r w:rsidR="00EF6D6C">
        <w:t>RA</w:t>
      </w:r>
      <w:r w:rsidR="00FC2097">
        <w:t xml:space="preserve"> as negotiated with the Defaulting Party</w:t>
      </w:r>
      <w:r w:rsidR="00F823D8">
        <w:t>, which may include amendments to the standard Events of Default and Notices provisions</w:t>
      </w:r>
      <w:r w:rsidR="00AA5C5A">
        <w:t xml:space="preserve">. The Non-Defaulting Party should also </w:t>
      </w:r>
      <w:r w:rsidR="00122537">
        <w:t xml:space="preserve">consider any regulatory or legal </w:t>
      </w:r>
      <w:r w:rsidR="00466DE5">
        <w:t xml:space="preserve">constraints </w:t>
      </w:r>
      <w:r w:rsidR="00A22E48">
        <w:t xml:space="preserve">which may impact the exercise of </w:t>
      </w:r>
      <w:r w:rsidR="0051183D">
        <w:t xml:space="preserve">its </w:t>
      </w:r>
      <w:r w:rsidR="00A22E48">
        <w:t>rights</w:t>
      </w:r>
      <w:r w:rsidR="00374BD0">
        <w:t xml:space="preserve"> with respect to the relevant Event of Default</w:t>
      </w:r>
      <w:r w:rsidR="00D847E8">
        <w:t>.</w:t>
      </w:r>
    </w:p>
    <w:p w14:paraId="7F50CEF1" w14:textId="2E5CA73E" w:rsidR="000D20E8" w:rsidRDefault="00EE487E" w:rsidP="0061229A">
      <w:pPr>
        <w:pStyle w:val="Body"/>
      </w:pPr>
      <w:r>
        <w:t xml:space="preserve">The introductory paragraphs to this </w:t>
      </w:r>
      <w:r w:rsidR="00574F98">
        <w:t xml:space="preserve">Template Default Notice, the Template Default Notice itself and the related explanatory footnotes </w:t>
      </w:r>
      <w:r w:rsidR="00E175B7">
        <w:t xml:space="preserve">do not constitute legal advice. </w:t>
      </w:r>
      <w:r w:rsidR="00176C25">
        <w:t xml:space="preserve">A Non-Defaulting Party </w:t>
      </w:r>
      <w:r w:rsidR="000D20E8">
        <w:t xml:space="preserve">should seek </w:t>
      </w:r>
      <w:r w:rsidR="009207D8">
        <w:t>legal</w:t>
      </w:r>
      <w:r w:rsidR="00176C25">
        <w:t xml:space="preserve"> </w:t>
      </w:r>
      <w:r w:rsidR="009207D8">
        <w:t xml:space="preserve">advice </w:t>
      </w:r>
      <w:r w:rsidR="000A500E">
        <w:t xml:space="preserve">in any relevant jurisdiction </w:t>
      </w:r>
      <w:r w:rsidR="009207D8">
        <w:t xml:space="preserve">and consult with any other advisor </w:t>
      </w:r>
      <w:r w:rsidR="00176C25">
        <w:t xml:space="preserve">it </w:t>
      </w:r>
      <w:r w:rsidR="009207D8">
        <w:t>deem</w:t>
      </w:r>
      <w:r w:rsidR="00176C25">
        <w:t>s</w:t>
      </w:r>
      <w:r w:rsidR="009207D8">
        <w:t xml:space="preserve"> appropriate prior to sending a default notice.</w:t>
      </w:r>
    </w:p>
    <w:p w14:paraId="7432BA1C" w14:textId="3160F80F" w:rsidR="002F7BF5" w:rsidRPr="00794F9C" w:rsidRDefault="00794F9C" w:rsidP="0061229A">
      <w:pPr>
        <w:pStyle w:val="Body"/>
        <w:rPr>
          <w:b/>
          <w:bCs/>
          <w:u w:val="single"/>
        </w:rPr>
      </w:pPr>
      <w:r w:rsidRPr="00794F9C">
        <w:rPr>
          <w:b/>
          <w:bCs/>
          <w:u w:val="single"/>
        </w:rPr>
        <w:t>Circumstances in which this Template Default Notice can be used</w:t>
      </w:r>
    </w:p>
    <w:p w14:paraId="5529F1F3" w14:textId="1F96D658" w:rsidR="0087614A" w:rsidRDefault="00177960" w:rsidP="0087614A">
      <w:pPr>
        <w:pStyle w:val="Body"/>
      </w:pPr>
      <w:r w:rsidRPr="00177960">
        <w:t xml:space="preserve">If an event </w:t>
      </w:r>
      <w:r w:rsidR="00F512E3">
        <w:t xml:space="preserve">specified </w:t>
      </w:r>
      <w:r w:rsidRPr="00177960">
        <w:t xml:space="preserve">in </w:t>
      </w:r>
      <w:r w:rsidR="00F512E3">
        <w:t xml:space="preserve">paragraph </w:t>
      </w:r>
      <w:r w:rsidR="00324E60" w:rsidRPr="00BD038D">
        <w:t>10</w:t>
      </w:r>
      <w:r w:rsidR="00324E60">
        <w:t xml:space="preserve"> of the </w:t>
      </w:r>
      <w:r w:rsidR="00474E0C">
        <w:t xml:space="preserve">GMRA </w:t>
      </w:r>
      <w:r w:rsidR="00324E60">
        <w:t>occurs</w:t>
      </w:r>
      <w:r w:rsidR="0074736A">
        <w:t>,</w:t>
      </w:r>
      <w:r w:rsidR="00324E60">
        <w:t xml:space="preserve"> then in order for such</w:t>
      </w:r>
      <w:r w:rsidR="00815A37">
        <w:t xml:space="preserve"> an</w:t>
      </w:r>
      <w:r w:rsidR="00324E60">
        <w:t xml:space="preserve"> event to constitute an Event of Default</w:t>
      </w:r>
      <w:r w:rsidR="007635FA">
        <w:t xml:space="preserve">, the Non-Defaulting Party </w:t>
      </w:r>
      <w:r w:rsidR="002C3E5E">
        <w:t>must serve written notice on the Defaulting Party</w:t>
      </w:r>
      <w:r w:rsidR="00105A23">
        <w:t>,</w:t>
      </w:r>
      <w:r w:rsidR="00AB7DEC">
        <w:t xml:space="preserve"> </w:t>
      </w:r>
      <w:r w:rsidR="00994793">
        <w:t xml:space="preserve">and </w:t>
      </w:r>
      <w:r w:rsidR="00C27B8C">
        <w:t>once the written notice is effective this r</w:t>
      </w:r>
      <w:r w:rsidR="00C27B8C" w:rsidRPr="00C27B8C">
        <w:t xml:space="preserve">esults in </w:t>
      </w:r>
      <w:r w:rsidR="00C27B8C">
        <w:t xml:space="preserve">immediate </w:t>
      </w:r>
      <w:r w:rsidR="00C27B8C" w:rsidRPr="00C27B8C">
        <w:t>acceleration of the Repurchase Date and the close-out of the underlying Repurchase Transaction</w:t>
      </w:r>
      <w:r w:rsidR="00994793">
        <w:t>(s)</w:t>
      </w:r>
      <w:r w:rsidR="002C3E5E">
        <w:t>.</w:t>
      </w:r>
      <w:r w:rsidR="00135AEA">
        <w:rPr>
          <w:rStyle w:val="FootnoteReference"/>
        </w:rPr>
        <w:footnoteReference w:id="1"/>
      </w:r>
      <w:r w:rsidR="002A0D5D">
        <w:t xml:space="preserve"> </w:t>
      </w:r>
      <w:r w:rsidR="0087614A" w:rsidRPr="00BD038D">
        <w:t>The only exception to this is where</w:t>
      </w:r>
      <w:r w:rsidR="0087614A">
        <w:t xml:space="preserve"> an Act of Insolvency occurs which is the presentation of a petition for winding</w:t>
      </w:r>
      <w:r w:rsidR="00773F34">
        <w:t>-</w:t>
      </w:r>
      <w:r w:rsidR="0087614A">
        <w:t>up or any analogous proceeding or the appointment of a liquidator or analogous officer of the Defaulting Party. In such circumstances, subject to the provisions which apply if the Event of Default occurs in respect of an Agent as further described below, an Event of Default will occur automatically and therefore the Non-Defaulting Party is not required to serve a default notice on the Defaulting Party.</w:t>
      </w:r>
      <w:r w:rsidR="0087614A">
        <w:rPr>
          <w:rStyle w:val="FootnoteReference"/>
        </w:rPr>
        <w:footnoteReference w:id="2"/>
      </w:r>
    </w:p>
    <w:p w14:paraId="7844B545" w14:textId="3062794D" w:rsidR="00712780" w:rsidRDefault="00712780" w:rsidP="005C1D53">
      <w:pPr>
        <w:pStyle w:val="Body"/>
      </w:pPr>
      <w:r>
        <w:t xml:space="preserve">This Template Default Notice can be used by a Non-Defaulting Party as a basis for drafting any default notice pursuant to paragraph 10 of the </w:t>
      </w:r>
      <w:r w:rsidR="008715A7">
        <w:t>GMRA</w:t>
      </w:r>
      <w:r>
        <w:t xml:space="preserve">. </w:t>
      </w:r>
      <w:r w:rsidR="00724633">
        <w:t>The ‘catch all’</w:t>
      </w:r>
      <w:r w:rsidR="00724633" w:rsidRPr="00DD2CEC">
        <w:t xml:space="preserve"> </w:t>
      </w:r>
      <w:r w:rsidR="006631F0" w:rsidRPr="00DD2CEC">
        <w:t>Event of Default</w:t>
      </w:r>
      <w:r w:rsidR="00724633">
        <w:t xml:space="preserve"> in paragraph 10(a)(x) of the </w:t>
      </w:r>
      <w:r w:rsidR="00724633" w:rsidRPr="008E1A0F">
        <w:t>GM</w:t>
      </w:r>
      <w:r w:rsidR="00724633">
        <w:t>RA</w:t>
      </w:r>
      <w:r w:rsidR="00C94A7A">
        <w:t xml:space="preserve"> </w:t>
      </w:r>
      <w:r w:rsidR="006631F0" w:rsidRPr="00DD2CEC">
        <w:t>include</w:t>
      </w:r>
      <w:r w:rsidR="00C94A7A">
        <w:t>s a</w:t>
      </w:r>
      <w:r w:rsidR="006631F0" w:rsidRPr="00DD2CEC">
        <w:t xml:space="preserve"> grace period after written notice has been given before the event can be treated as an Event of Default</w:t>
      </w:r>
      <w:r w:rsidR="006631F0">
        <w:t>.</w:t>
      </w:r>
      <w:r w:rsidR="006631F0">
        <w:rPr>
          <w:rStyle w:val="FootnoteReference"/>
        </w:rPr>
        <w:footnoteReference w:id="3"/>
      </w:r>
      <w:r w:rsidR="006631F0">
        <w:t xml:space="preserve"> In such circumstances, the Non-Defaulting Party will be </w:t>
      </w:r>
      <w:r w:rsidR="006631F0">
        <w:lastRenderedPageBreak/>
        <w:t>required to send two notices (i.e. one which starts the grace period</w:t>
      </w:r>
      <w:r w:rsidR="00D13736">
        <w:t>,</w:t>
      </w:r>
      <w:r w:rsidR="006631F0">
        <w:t xml:space="preserve"> and a </w:t>
      </w:r>
      <w:r w:rsidR="00A67275">
        <w:t>D</w:t>
      </w:r>
      <w:r w:rsidR="006631F0">
        <w:t xml:space="preserve">efault </w:t>
      </w:r>
      <w:r w:rsidR="00A67275">
        <w:t>N</w:t>
      </w:r>
      <w:r w:rsidR="006631F0">
        <w:t>otice following the expiry of the grace period</w:t>
      </w:r>
      <w:r w:rsidR="00BD0C24">
        <w:t xml:space="preserve"> </w:t>
      </w:r>
      <w:r w:rsidR="00D13736">
        <w:t xml:space="preserve">declaring </w:t>
      </w:r>
      <w:r w:rsidR="00BD0C24">
        <w:t>the Event of Default</w:t>
      </w:r>
      <w:r w:rsidR="000E0EC5">
        <w:t>)</w:t>
      </w:r>
      <w:r w:rsidR="006631F0">
        <w:t xml:space="preserve">. This Template Default Notice is only intended to be a template for a </w:t>
      </w:r>
      <w:r w:rsidR="00695DFE">
        <w:t>D</w:t>
      </w:r>
      <w:r w:rsidR="006631F0">
        <w:t xml:space="preserve">efault </w:t>
      </w:r>
      <w:r w:rsidR="00695DFE">
        <w:t>N</w:t>
      </w:r>
      <w:r w:rsidR="006631F0">
        <w:t>otice and is not intended to be used as a template for any earlier notice which may be required.</w:t>
      </w:r>
    </w:p>
    <w:p w14:paraId="1D02BE1F" w14:textId="34678743" w:rsidR="00770D29" w:rsidRDefault="00770D29" w:rsidP="005C1D53">
      <w:pPr>
        <w:pStyle w:val="Body"/>
      </w:pPr>
      <w:r>
        <w:t>This Template Default Notice does not cater for the scenario contemplated in paragraph 14(c) of the GMRA where a party wishes to issue a Special Default Notice, although it could be used as an initial basis for drafting such a Special Default Notice.</w:t>
      </w:r>
    </w:p>
    <w:p w14:paraId="11B52633" w14:textId="2308A237" w:rsidR="00BB0DB6" w:rsidRDefault="005834ED" w:rsidP="005C1D53">
      <w:pPr>
        <w:pStyle w:val="Body"/>
      </w:pPr>
      <w:r>
        <w:t xml:space="preserve">This Template Default Notice can also be used in circumstances where </w:t>
      </w:r>
      <w:r w:rsidR="00770D29">
        <w:t>Party A or Party B</w:t>
      </w:r>
      <w:r w:rsidR="00A91530" w:rsidRPr="005834ED">
        <w:t xml:space="preserve"> </w:t>
      </w:r>
      <w:r w:rsidRPr="005834ED">
        <w:t xml:space="preserve">has entered into </w:t>
      </w:r>
      <w:r w:rsidR="00036529">
        <w:t xml:space="preserve">one or more </w:t>
      </w:r>
      <w:r w:rsidR="00A91530">
        <w:t>Transactions</w:t>
      </w:r>
      <w:r w:rsidR="00A91530" w:rsidRPr="005834ED">
        <w:t xml:space="preserve"> </w:t>
      </w:r>
      <w:r w:rsidRPr="005834ED">
        <w:t xml:space="preserve">as Agent under the </w:t>
      </w:r>
      <w:r w:rsidR="00A91530">
        <w:t xml:space="preserve">GMRA </w:t>
      </w:r>
      <w:r>
        <w:t xml:space="preserve">and </w:t>
      </w:r>
      <w:r w:rsidRPr="005834ED">
        <w:t xml:space="preserve">an Event of Default or an event which would constitute an Event of Default if </w:t>
      </w:r>
      <w:r w:rsidR="009C25A3">
        <w:t>the other party</w:t>
      </w:r>
      <w:r w:rsidR="00A91530" w:rsidRPr="005834ED">
        <w:t xml:space="preserve"> </w:t>
      </w:r>
      <w:r w:rsidRPr="005834ED">
        <w:t>served written notice under any sub-</w:t>
      </w:r>
      <w:r w:rsidR="001E351D">
        <w:t>paragraph</w:t>
      </w:r>
      <w:r w:rsidR="001E351D" w:rsidRPr="005834ED">
        <w:t xml:space="preserve"> </w:t>
      </w:r>
      <w:r w:rsidRPr="005834ED">
        <w:t xml:space="preserve">of paragraph 10 of the </w:t>
      </w:r>
      <w:r w:rsidR="00A91530">
        <w:t>GMRA</w:t>
      </w:r>
      <w:r w:rsidRPr="005834ED">
        <w:t xml:space="preserve"> occurs in relation to the Agent</w:t>
      </w:r>
      <w:r w:rsidR="000B2F2E">
        <w:t xml:space="preserve">. In such circumstances, </w:t>
      </w:r>
      <w:r w:rsidR="001A3ECC">
        <w:t>the</w:t>
      </w:r>
      <w:r w:rsidR="007202E6">
        <w:t xml:space="preserve"> </w:t>
      </w:r>
      <w:r w:rsidR="00DF09DF">
        <w:t>other party</w:t>
      </w:r>
      <w:r w:rsidR="00A91530" w:rsidRPr="000B2F2E">
        <w:t xml:space="preserve"> </w:t>
      </w:r>
      <w:r w:rsidR="000B2F2E" w:rsidRPr="000B2F2E">
        <w:t>will be entitled to declare that by reason of that event, an Event of Default is to be treated as occurring in relation to the</w:t>
      </w:r>
      <w:r w:rsidR="00DF09DF">
        <w:t xml:space="preserve"> Agent’s</w:t>
      </w:r>
      <w:r w:rsidR="000B2F2E" w:rsidRPr="000B2F2E">
        <w:t xml:space="preserve"> Principa</w:t>
      </w:r>
      <w:r w:rsidR="0016340E">
        <w:t>l</w:t>
      </w:r>
      <w:r w:rsidR="000B2F2E" w:rsidRPr="000B2F2E">
        <w:t xml:space="preserve">. In order to do this, </w:t>
      </w:r>
      <w:r w:rsidR="00E56C30">
        <w:t xml:space="preserve">the other </w:t>
      </w:r>
      <w:r w:rsidR="009216F1">
        <w:t>P</w:t>
      </w:r>
      <w:r w:rsidR="00E56C30">
        <w:t>arty</w:t>
      </w:r>
      <w:r w:rsidR="00A91530" w:rsidRPr="000B2F2E">
        <w:t xml:space="preserve"> </w:t>
      </w:r>
      <w:r w:rsidR="000B2F2E" w:rsidRPr="000B2F2E">
        <w:t>will need to give written notice to the Principal</w:t>
      </w:r>
      <w:r w:rsidR="0016340E">
        <w:t xml:space="preserve"> pursuant to </w:t>
      </w:r>
      <w:r w:rsidR="0016340E" w:rsidRPr="0016340E">
        <w:t xml:space="preserve">paragraph </w:t>
      </w:r>
      <w:r w:rsidR="0016340E" w:rsidRPr="00F45996">
        <w:t>4(b)(i)</w:t>
      </w:r>
      <w:r w:rsidR="0016340E" w:rsidRPr="0016340E">
        <w:t xml:space="preserve"> of the Agency Annex to</w:t>
      </w:r>
      <w:r w:rsidR="00DF72C7">
        <w:t xml:space="preserve"> </w:t>
      </w:r>
      <w:r w:rsidR="009216F1">
        <w:t>declare</w:t>
      </w:r>
      <w:r w:rsidR="007A50E4">
        <w:t xml:space="preserve"> </w:t>
      </w:r>
      <w:r w:rsidR="00DF72C7">
        <w:t>the Event of Default</w:t>
      </w:r>
      <w:r w:rsidR="000B2F2E">
        <w:t>. This Template Default Notice can be used as a basis for drafting any such notice.</w:t>
      </w:r>
    </w:p>
    <w:p w14:paraId="6AB291EE" w14:textId="1D43E2FD" w:rsidR="000E6058" w:rsidRDefault="00624CFA" w:rsidP="005C1D53">
      <w:pPr>
        <w:pStyle w:val="Body"/>
      </w:pPr>
      <w:r>
        <w:t>T</w:t>
      </w:r>
      <w:r w:rsidR="00BC4FBF">
        <w:t xml:space="preserve">his Template Default Notice does not </w:t>
      </w:r>
      <w:r w:rsidR="00211851">
        <w:t>cover the communication from the Non-Defaulting Party to the Defaulting Party of the amounts due and payable as a result of the Event of Default.</w:t>
      </w:r>
    </w:p>
    <w:p w14:paraId="3A1C2A59" w14:textId="0D86A2F4" w:rsidR="007568EE" w:rsidRDefault="007568EE" w:rsidP="005C1D53">
      <w:pPr>
        <w:pStyle w:val="Body"/>
        <w:rPr>
          <w:b/>
          <w:bCs/>
          <w:i/>
          <w:iCs/>
        </w:rPr>
      </w:pPr>
      <w:r>
        <w:t>T</w:t>
      </w:r>
      <w:r w:rsidRPr="007568EE">
        <w:t xml:space="preserve">his Template </w:t>
      </w:r>
      <w:r w:rsidR="00791025">
        <w:t>Default</w:t>
      </w:r>
      <w:r w:rsidRPr="007568EE">
        <w:t xml:space="preserve"> Notice</w:t>
      </w:r>
      <w:r w:rsidR="00791025">
        <w:t xml:space="preserve"> is also not intended for use in</w:t>
      </w:r>
      <w:r w:rsidRPr="007568EE">
        <w:t xml:space="preserve"> circumstances where</w:t>
      </w:r>
      <w:r w:rsidR="00E01BF7">
        <w:t xml:space="preserve"> the</w:t>
      </w:r>
      <w:r w:rsidRPr="007568EE">
        <w:t xml:space="preserve"> </w:t>
      </w:r>
      <w:r w:rsidR="001E7CE7">
        <w:t>S</w:t>
      </w:r>
      <w:r w:rsidR="00CA7958">
        <w:t>e</w:t>
      </w:r>
      <w:r w:rsidR="001E7CE7">
        <w:t>ller</w:t>
      </w:r>
      <w:r w:rsidRPr="007568EE">
        <w:t xml:space="preserve"> wishes to terminate and cash settle a </w:t>
      </w:r>
      <w:r w:rsidR="007F4098">
        <w:t>Transaction</w:t>
      </w:r>
      <w:r w:rsidR="007F4098" w:rsidRPr="007568EE">
        <w:t xml:space="preserve"> </w:t>
      </w:r>
      <w:r w:rsidRPr="007568EE">
        <w:t>(often referred to as a ‘mini close-out’) as a result of</w:t>
      </w:r>
      <w:r w:rsidR="00E01BF7">
        <w:t xml:space="preserve"> the</w:t>
      </w:r>
      <w:r w:rsidRPr="007568EE">
        <w:t xml:space="preserve"> </w:t>
      </w:r>
      <w:r w:rsidR="00CA7958">
        <w:t>Buyer’s</w:t>
      </w:r>
      <w:r w:rsidR="007F4098" w:rsidRPr="007568EE">
        <w:t xml:space="preserve"> </w:t>
      </w:r>
      <w:r w:rsidRPr="007568EE">
        <w:t xml:space="preserve">failure to deliver Equivalent Securities </w:t>
      </w:r>
      <w:r w:rsidR="00354EAE">
        <w:t>on the applicable Repurchase Date</w:t>
      </w:r>
      <w:r w:rsidRPr="007568EE">
        <w:t xml:space="preserve"> in respect of that specific </w:t>
      </w:r>
      <w:r w:rsidR="007F4098">
        <w:t>Transaction</w:t>
      </w:r>
      <w:r w:rsidRPr="007568EE">
        <w:t xml:space="preserve">, pursuant to paragraph </w:t>
      </w:r>
      <w:r w:rsidR="00FC65D7" w:rsidRPr="00F45996">
        <w:t>10(h)(iii)</w:t>
      </w:r>
      <w:r w:rsidR="0074736A">
        <w:t xml:space="preserve"> </w:t>
      </w:r>
      <w:r w:rsidRPr="007568EE">
        <w:t xml:space="preserve">of the </w:t>
      </w:r>
      <w:r w:rsidR="007F4098">
        <w:t>GMRA</w:t>
      </w:r>
      <w:r w:rsidRPr="007568EE">
        <w:t xml:space="preserve">. In these circumstances, please see </w:t>
      </w:r>
      <w:r w:rsidR="007F4098">
        <w:t>ICMA’s</w:t>
      </w:r>
      <w:r w:rsidR="007F4098" w:rsidRPr="007568EE">
        <w:t xml:space="preserve"> </w:t>
      </w:r>
      <w:r w:rsidRPr="007568EE">
        <w:t>Template Mini Close-Out Notice.</w:t>
      </w:r>
    </w:p>
    <w:p w14:paraId="0FE3E84F" w14:textId="204E8C18" w:rsidR="00794F9C" w:rsidRDefault="00A17F30" w:rsidP="0061229A">
      <w:pPr>
        <w:pStyle w:val="Body"/>
        <w:rPr>
          <w:b/>
          <w:bCs/>
          <w:u w:val="single"/>
        </w:rPr>
      </w:pPr>
      <w:r w:rsidRPr="00A17F30">
        <w:rPr>
          <w:b/>
          <w:bCs/>
          <w:u w:val="single"/>
        </w:rPr>
        <w:t>Delivery of a default notice</w:t>
      </w:r>
    </w:p>
    <w:p w14:paraId="136CB743" w14:textId="1F613B3F" w:rsidR="00A7757C" w:rsidRDefault="003F7F1A" w:rsidP="00BE62D9">
      <w:pPr>
        <w:pStyle w:val="Body"/>
      </w:pPr>
      <w:r>
        <w:t xml:space="preserve">Parties are reminded that </w:t>
      </w:r>
      <w:r w:rsidR="004F78EE">
        <w:t xml:space="preserve">any notice under the </w:t>
      </w:r>
      <w:r w:rsidR="007F4098">
        <w:t>GMRA</w:t>
      </w:r>
      <w:r w:rsidR="004F78EE">
        <w:t xml:space="preserve">, including any default notice based on this Template Default Notice, should be delivered in accordance with the Notices provision in </w:t>
      </w:r>
      <w:r w:rsidR="00C01E7A">
        <w:t xml:space="preserve">paragraph </w:t>
      </w:r>
      <w:r w:rsidR="007036F2">
        <w:t>14</w:t>
      </w:r>
      <w:r w:rsidR="004B1CF7">
        <w:t xml:space="preserve"> of the </w:t>
      </w:r>
      <w:r w:rsidR="00C1021E">
        <w:t xml:space="preserve">GMRA </w:t>
      </w:r>
      <w:r w:rsidR="008716AE">
        <w:t xml:space="preserve">and the </w:t>
      </w:r>
      <w:r w:rsidR="00270033">
        <w:t>a</w:t>
      </w:r>
      <w:r w:rsidR="008716AE">
        <w:t xml:space="preserve">ddress for </w:t>
      </w:r>
      <w:r w:rsidR="00270033">
        <w:t xml:space="preserve">notices </w:t>
      </w:r>
      <w:r w:rsidR="008716AE">
        <w:t xml:space="preserve">provisions in </w:t>
      </w:r>
      <w:r w:rsidR="00270033">
        <w:t>Annex I</w:t>
      </w:r>
      <w:r w:rsidR="008716AE">
        <w:t xml:space="preserve"> to the </w:t>
      </w:r>
      <w:r w:rsidR="00C1021E">
        <w:t>GMRA</w:t>
      </w:r>
      <w:r w:rsidR="00BE62D9">
        <w:t>.</w:t>
      </w:r>
    </w:p>
    <w:p w14:paraId="78FFBE70" w14:textId="77777777" w:rsidR="004F4F47" w:rsidRDefault="004F4F47">
      <w:pPr>
        <w:spacing w:after="160" w:line="259" w:lineRule="auto"/>
        <w:rPr>
          <w:rFonts w:cs="Times New Roman"/>
          <w:kern w:val="20"/>
        </w:rPr>
      </w:pPr>
      <w:r>
        <w:br w:type="page"/>
      </w:r>
    </w:p>
    <w:p w14:paraId="2AC03C8C" w14:textId="13F6AAB6" w:rsidR="00B555A9" w:rsidRDefault="00636F39" w:rsidP="00A3273F">
      <w:pPr>
        <w:pStyle w:val="Body"/>
        <w:jc w:val="right"/>
      </w:pPr>
      <w:r>
        <w:lastRenderedPageBreak/>
        <w:t>[</w:t>
      </w:r>
      <w:r w:rsidR="00236247" w:rsidRPr="0074736A">
        <w:rPr>
          <w:i/>
          <w:iCs/>
          <w:highlight w:val="yellow"/>
        </w:rPr>
        <w:t>Insert a</w:t>
      </w:r>
      <w:r w:rsidRPr="0074736A">
        <w:rPr>
          <w:i/>
          <w:iCs/>
          <w:highlight w:val="yellow"/>
        </w:rPr>
        <w:t xml:space="preserve">ddress of the </w:t>
      </w:r>
      <w:r w:rsidR="00236247" w:rsidRPr="0074736A">
        <w:rPr>
          <w:i/>
          <w:iCs/>
          <w:highlight w:val="yellow"/>
        </w:rPr>
        <w:t>Non-Defaulting Party</w:t>
      </w:r>
      <w:r w:rsidR="00236247">
        <w:t>]</w:t>
      </w:r>
    </w:p>
    <w:p w14:paraId="7CB1A6E2" w14:textId="77777777" w:rsidR="00A77EAD" w:rsidRDefault="00A77EAD" w:rsidP="00236247">
      <w:pPr>
        <w:pStyle w:val="Body"/>
        <w:jc w:val="left"/>
      </w:pPr>
    </w:p>
    <w:p w14:paraId="2595ABB9" w14:textId="0C59144E" w:rsidR="00236247" w:rsidRDefault="00881438" w:rsidP="00236247">
      <w:pPr>
        <w:pStyle w:val="Body"/>
        <w:jc w:val="left"/>
      </w:pPr>
      <w:r>
        <w:t>[</w:t>
      </w:r>
      <w:r w:rsidRPr="0074736A">
        <w:rPr>
          <w:i/>
          <w:iCs/>
          <w:highlight w:val="yellow"/>
        </w:rPr>
        <w:t xml:space="preserve">Insert </w:t>
      </w:r>
      <w:r w:rsidR="00A77EAD" w:rsidRPr="0074736A">
        <w:rPr>
          <w:i/>
          <w:iCs/>
          <w:highlight w:val="yellow"/>
        </w:rPr>
        <w:t>addressee details for the</w:t>
      </w:r>
      <w:r w:rsidRPr="0074736A">
        <w:rPr>
          <w:i/>
          <w:iCs/>
          <w:highlight w:val="yellow"/>
        </w:rPr>
        <w:t xml:space="preserve"> Defaulting Party</w:t>
      </w:r>
      <w:r>
        <w:t>]</w:t>
      </w:r>
      <w:r w:rsidR="00712859">
        <w:rPr>
          <w:rStyle w:val="FootnoteReference"/>
        </w:rPr>
        <w:footnoteReference w:id="4"/>
      </w:r>
    </w:p>
    <w:p w14:paraId="506CB599" w14:textId="757F906F" w:rsidR="00F74C91" w:rsidRDefault="00F74C91" w:rsidP="00236247">
      <w:pPr>
        <w:pStyle w:val="Body"/>
        <w:jc w:val="left"/>
      </w:pPr>
    </w:p>
    <w:p w14:paraId="39D4FB12" w14:textId="5067C792" w:rsidR="00F74C91" w:rsidRDefault="00F74C91" w:rsidP="00F1509F">
      <w:pPr>
        <w:pStyle w:val="Body"/>
      </w:pPr>
      <w:r>
        <w:t>Dear Sir/Madam,</w:t>
      </w:r>
    </w:p>
    <w:p w14:paraId="341CAEF4" w14:textId="12574E8B" w:rsidR="00F74C91" w:rsidRDefault="008557FE" w:rsidP="00F1509F">
      <w:pPr>
        <w:pStyle w:val="Body"/>
        <w:rPr>
          <w:b/>
          <w:bCs/>
        </w:rPr>
      </w:pPr>
      <w:r w:rsidRPr="008207A7">
        <w:rPr>
          <w:b/>
          <w:bCs/>
        </w:rPr>
        <w:t>R</w:t>
      </w:r>
      <w:r w:rsidR="004F3B64" w:rsidRPr="008207A7">
        <w:rPr>
          <w:b/>
          <w:bCs/>
        </w:rPr>
        <w:t xml:space="preserve">e: </w:t>
      </w:r>
      <w:r w:rsidR="009B35C1" w:rsidRPr="008207A7">
        <w:rPr>
          <w:b/>
          <w:bCs/>
        </w:rPr>
        <w:t xml:space="preserve">Default </w:t>
      </w:r>
      <w:r w:rsidR="00E17812">
        <w:rPr>
          <w:b/>
          <w:bCs/>
        </w:rPr>
        <w:t>N</w:t>
      </w:r>
      <w:r w:rsidR="009B35C1" w:rsidRPr="008207A7">
        <w:rPr>
          <w:b/>
          <w:bCs/>
        </w:rPr>
        <w:t xml:space="preserve">otice under the </w:t>
      </w:r>
      <w:r w:rsidR="004F6AE6">
        <w:rPr>
          <w:b/>
          <w:bCs/>
        </w:rPr>
        <w:t xml:space="preserve">TBMA/ISMA </w:t>
      </w:r>
      <w:r w:rsidR="00B118F7" w:rsidRPr="008207A7">
        <w:rPr>
          <w:b/>
          <w:bCs/>
        </w:rPr>
        <w:t xml:space="preserve">Global Master </w:t>
      </w:r>
      <w:r w:rsidR="00C1021E">
        <w:rPr>
          <w:b/>
          <w:bCs/>
        </w:rPr>
        <w:t>Repurchase</w:t>
      </w:r>
      <w:r w:rsidR="00B118F7" w:rsidRPr="008207A7">
        <w:rPr>
          <w:b/>
          <w:bCs/>
        </w:rPr>
        <w:t xml:space="preserve"> Agreement (2000</w:t>
      </w:r>
      <w:r w:rsidR="00C1021E">
        <w:rPr>
          <w:b/>
          <w:bCs/>
        </w:rPr>
        <w:t xml:space="preserve"> Version</w:t>
      </w:r>
      <w:r w:rsidR="00B118F7" w:rsidRPr="008207A7">
        <w:rPr>
          <w:b/>
          <w:bCs/>
        </w:rPr>
        <w:t>)</w:t>
      </w:r>
      <w:r w:rsidR="00487D0F" w:rsidRPr="008207A7">
        <w:rPr>
          <w:b/>
          <w:bCs/>
        </w:rPr>
        <w:t xml:space="preserve"> dated </w:t>
      </w:r>
      <w:r w:rsidR="00487D0F" w:rsidRPr="00FA05A8">
        <w:rPr>
          <w:b/>
          <w:bCs/>
          <w:highlight w:val="yellow"/>
        </w:rPr>
        <w:t>[</w:t>
      </w:r>
      <w:r w:rsidR="00487D0F" w:rsidRPr="00EE70F3">
        <w:rPr>
          <w:b/>
          <w:bCs/>
          <w:i/>
          <w:iCs/>
          <w:highlight w:val="yellow"/>
        </w:rPr>
        <w:t xml:space="preserve">insert date of </w:t>
      </w:r>
      <w:r w:rsidR="00C1021E">
        <w:rPr>
          <w:b/>
          <w:bCs/>
          <w:i/>
          <w:iCs/>
          <w:highlight w:val="yellow"/>
        </w:rPr>
        <w:t>GMRA</w:t>
      </w:r>
      <w:r w:rsidR="00487D0F" w:rsidRPr="00FA05A8">
        <w:rPr>
          <w:b/>
          <w:bCs/>
          <w:highlight w:val="yellow"/>
        </w:rPr>
        <w:t>]</w:t>
      </w:r>
      <w:r w:rsidR="00905D3A" w:rsidRPr="008207A7">
        <w:rPr>
          <w:b/>
          <w:bCs/>
        </w:rPr>
        <w:t xml:space="preserve"> between </w:t>
      </w:r>
      <w:r w:rsidR="00E1520A" w:rsidRPr="00FA05A8">
        <w:rPr>
          <w:b/>
          <w:bCs/>
          <w:highlight w:val="yellow"/>
        </w:rPr>
        <w:t>[</w:t>
      </w:r>
      <w:r w:rsidR="00D43025" w:rsidRPr="00EE70F3">
        <w:rPr>
          <w:b/>
          <w:bCs/>
          <w:i/>
          <w:iCs/>
          <w:highlight w:val="yellow"/>
        </w:rPr>
        <w:t>insert Defaulting Party’s name</w:t>
      </w:r>
      <w:r w:rsidR="00D43025" w:rsidRPr="00FA05A8">
        <w:rPr>
          <w:b/>
          <w:bCs/>
          <w:highlight w:val="yellow"/>
        </w:rPr>
        <w:t>]</w:t>
      </w:r>
      <w:r w:rsidR="00B1244B">
        <w:rPr>
          <w:rStyle w:val="FootnoteReference"/>
          <w:b/>
          <w:bCs/>
          <w:highlight w:val="yellow"/>
        </w:rPr>
        <w:footnoteReference w:id="5"/>
      </w:r>
      <w:r w:rsidR="00C211DD" w:rsidRPr="008207A7">
        <w:rPr>
          <w:b/>
          <w:bCs/>
        </w:rPr>
        <w:t xml:space="preserve"> (“Counterparty”)</w:t>
      </w:r>
      <w:r w:rsidR="00D43025" w:rsidRPr="008207A7">
        <w:rPr>
          <w:b/>
          <w:bCs/>
        </w:rPr>
        <w:t xml:space="preserve"> and </w:t>
      </w:r>
      <w:r w:rsidR="00D43025" w:rsidRPr="00FA05A8">
        <w:rPr>
          <w:b/>
          <w:bCs/>
          <w:highlight w:val="yellow"/>
        </w:rPr>
        <w:t>[</w:t>
      </w:r>
      <w:r w:rsidR="00D43025" w:rsidRPr="00EE70F3">
        <w:rPr>
          <w:b/>
          <w:bCs/>
          <w:i/>
          <w:iCs/>
          <w:highlight w:val="yellow"/>
        </w:rPr>
        <w:t>insert Non-Defaulting Party’s name</w:t>
      </w:r>
      <w:r w:rsidR="00D43025" w:rsidRPr="00FA05A8">
        <w:rPr>
          <w:b/>
          <w:bCs/>
          <w:highlight w:val="yellow"/>
        </w:rPr>
        <w:t>]</w:t>
      </w:r>
      <w:r w:rsidR="001C4EED">
        <w:rPr>
          <w:b/>
          <w:bCs/>
        </w:rPr>
        <w:t xml:space="preserve"> (“</w:t>
      </w:r>
      <w:r w:rsidR="00FA05A8" w:rsidRPr="00FA05A8">
        <w:rPr>
          <w:b/>
          <w:bCs/>
          <w:highlight w:val="yellow"/>
        </w:rPr>
        <w:t>[</w:t>
      </w:r>
      <w:r w:rsidR="001E0E6E">
        <w:rPr>
          <w:b/>
          <w:bCs/>
        </w:rPr>
        <w:t>Non-Defaulting Party</w:t>
      </w:r>
      <w:r w:rsidR="00FA05A8" w:rsidRPr="00FA05A8">
        <w:rPr>
          <w:b/>
          <w:bCs/>
          <w:highlight w:val="yellow"/>
        </w:rPr>
        <w:t>]</w:t>
      </w:r>
      <w:r w:rsidR="001C4EED">
        <w:rPr>
          <w:rStyle w:val="FootnoteReference"/>
          <w:b/>
          <w:bCs/>
        </w:rPr>
        <w:footnoteReference w:id="6"/>
      </w:r>
      <w:r w:rsidR="001C4EED">
        <w:rPr>
          <w:b/>
          <w:bCs/>
        </w:rPr>
        <w:t>”)</w:t>
      </w:r>
    </w:p>
    <w:p w14:paraId="5786DB03" w14:textId="386006B4" w:rsidR="008207A7" w:rsidRDefault="007764E8" w:rsidP="00F1509F">
      <w:pPr>
        <w:pStyle w:val="Body"/>
      </w:pPr>
      <w:r>
        <w:t xml:space="preserve">We refer to the </w:t>
      </w:r>
      <w:r w:rsidR="007A1B11">
        <w:t xml:space="preserve">TBMA/ISMA </w:t>
      </w:r>
      <w:r w:rsidRPr="007764E8">
        <w:t xml:space="preserve">Global Master </w:t>
      </w:r>
      <w:r w:rsidR="00C1021E">
        <w:t>Repurchase</w:t>
      </w:r>
      <w:r w:rsidRPr="007764E8">
        <w:t xml:space="preserve"> Agreement (2000</w:t>
      </w:r>
      <w:r w:rsidR="00C1021E">
        <w:t xml:space="preserve"> Version</w:t>
      </w:r>
      <w:r w:rsidRPr="007764E8">
        <w:t>) dated</w:t>
      </w:r>
      <w:r w:rsidR="008A537E">
        <w:t xml:space="preserve"> as of </w:t>
      </w:r>
      <w:r w:rsidR="008D23C0" w:rsidRPr="00FA05A8">
        <w:rPr>
          <w:highlight w:val="yellow"/>
        </w:rPr>
        <w:t>[</w:t>
      </w:r>
      <w:r w:rsidR="008D23C0" w:rsidRPr="00FA05A8">
        <w:rPr>
          <w:i/>
          <w:iCs/>
          <w:highlight w:val="yellow"/>
        </w:rPr>
        <w:t xml:space="preserve">insert date of </w:t>
      </w:r>
      <w:r w:rsidR="00C1021E">
        <w:rPr>
          <w:i/>
          <w:iCs/>
          <w:highlight w:val="yellow"/>
        </w:rPr>
        <w:t>GMRA</w:t>
      </w:r>
      <w:r w:rsidR="008D23C0" w:rsidRPr="00FA05A8">
        <w:rPr>
          <w:highlight w:val="yellow"/>
        </w:rPr>
        <w:t>]</w:t>
      </w:r>
      <w:r w:rsidR="00305BC7">
        <w:t xml:space="preserve"> (including </w:t>
      </w:r>
      <w:r w:rsidR="00123FB8">
        <w:t xml:space="preserve">the supplemental terms and conditions contained in the </w:t>
      </w:r>
      <w:r w:rsidR="007A1B11">
        <w:t>Annex</w:t>
      </w:r>
      <w:r w:rsidR="00581949">
        <w:t xml:space="preserve"> I</w:t>
      </w:r>
      <w:r w:rsidR="007A1B11">
        <w:t xml:space="preserve"> </w:t>
      </w:r>
      <w:r w:rsidR="00123FB8">
        <w:t>thereto</w:t>
      </w:r>
      <w:r w:rsidR="001C586B">
        <w:t xml:space="preserve">, </w:t>
      </w:r>
      <w:r w:rsidR="00123FB8">
        <w:t>any Addenda or Annexes attached thereto</w:t>
      </w:r>
      <w:r w:rsidR="0005459F">
        <w:t xml:space="preserve"> and any confirmations thereunder</w:t>
      </w:r>
      <w:r w:rsidR="00123FB8">
        <w:t>)</w:t>
      </w:r>
      <w:r w:rsidR="008D23C0">
        <w:t xml:space="preserve">, between Counterparty and </w:t>
      </w:r>
      <w:r w:rsidR="009D385F" w:rsidRPr="009D385F">
        <w:rPr>
          <w:highlight w:val="yellow"/>
        </w:rPr>
        <w:t>[</w:t>
      </w:r>
      <w:r w:rsidR="001E0E6E">
        <w:t>Non-Defaulting Party</w:t>
      </w:r>
      <w:r w:rsidR="009D385F" w:rsidRPr="009D385F">
        <w:rPr>
          <w:highlight w:val="yellow"/>
        </w:rPr>
        <w:t>]</w:t>
      </w:r>
      <w:r w:rsidR="00A15623">
        <w:t xml:space="preserve"> (the “</w:t>
      </w:r>
      <w:r w:rsidR="00C1021E">
        <w:rPr>
          <w:b/>
          <w:bCs/>
        </w:rPr>
        <w:t>GMRA</w:t>
      </w:r>
      <w:r w:rsidR="00A15623">
        <w:t xml:space="preserve">”). Capitalised terms used in this </w:t>
      </w:r>
      <w:r w:rsidR="009C70E9">
        <w:t xml:space="preserve">default </w:t>
      </w:r>
      <w:r w:rsidR="00A15623">
        <w:t xml:space="preserve">notice and not otherwise defined herein </w:t>
      </w:r>
      <w:r w:rsidR="00FA05A8">
        <w:t xml:space="preserve">shall </w:t>
      </w:r>
      <w:r w:rsidR="00A15623">
        <w:t xml:space="preserve">have the meaning given to them </w:t>
      </w:r>
      <w:r w:rsidR="00EE70F3">
        <w:t xml:space="preserve">in the </w:t>
      </w:r>
      <w:r w:rsidR="00C1021E">
        <w:t>GMRA</w:t>
      </w:r>
      <w:r w:rsidR="00EE70F3">
        <w:t>.</w:t>
      </w:r>
    </w:p>
    <w:p w14:paraId="6F6B7547" w14:textId="53FB16EA" w:rsidR="00EF6725" w:rsidRPr="002A5248" w:rsidRDefault="00E17812" w:rsidP="00F1509F">
      <w:pPr>
        <w:pStyle w:val="Body"/>
        <w:rPr>
          <w:i/>
          <w:iCs/>
        </w:rPr>
      </w:pPr>
      <w:r>
        <w:t>As</w:t>
      </w:r>
      <w:r w:rsidR="00433279">
        <w:t xml:space="preserve"> a result of </w:t>
      </w:r>
      <w:r w:rsidR="009B566C" w:rsidRPr="009B566C">
        <w:rPr>
          <w:highlight w:val="yellow"/>
        </w:rPr>
        <w:t>[</w:t>
      </w:r>
      <w:r w:rsidR="009B566C" w:rsidRPr="009B566C">
        <w:rPr>
          <w:i/>
          <w:iCs/>
          <w:highlight w:val="yellow"/>
        </w:rPr>
        <w:t>describe event that has occurred</w:t>
      </w:r>
      <w:r w:rsidR="009B566C" w:rsidRPr="009B566C">
        <w:rPr>
          <w:highlight w:val="yellow"/>
        </w:rPr>
        <w:t>]</w:t>
      </w:r>
      <w:r w:rsidR="00724A1D">
        <w:t xml:space="preserve"> and service of this </w:t>
      </w:r>
      <w:r w:rsidR="00A55AA9">
        <w:t>d</w:t>
      </w:r>
      <w:r w:rsidR="00724A1D">
        <w:t xml:space="preserve">efault </w:t>
      </w:r>
      <w:r w:rsidR="00A55AA9">
        <w:t>n</w:t>
      </w:r>
      <w:r w:rsidR="00724A1D">
        <w:t>otice</w:t>
      </w:r>
      <w:r w:rsidR="00CA54B4">
        <w:t>,</w:t>
      </w:r>
      <w:r w:rsidR="009B566C">
        <w:t xml:space="preserve"> </w:t>
      </w:r>
      <w:r w:rsidR="00A4020F">
        <w:t xml:space="preserve">an Event of Default </w:t>
      </w:r>
      <w:r w:rsidR="005E791D" w:rsidRPr="00A55AA9">
        <w:rPr>
          <w:highlight w:val="yellow"/>
        </w:rPr>
        <w:t>[</w:t>
      </w:r>
      <w:r w:rsidR="00A4020F">
        <w:t>has occurred</w:t>
      </w:r>
      <w:r w:rsidR="002C6703">
        <w:t xml:space="preserve"> </w:t>
      </w:r>
      <w:r w:rsidR="002C6703" w:rsidRPr="00A55AA9">
        <w:rPr>
          <w:highlight w:val="yellow"/>
        </w:rPr>
        <w:t>[</w:t>
      </w:r>
      <w:r w:rsidR="002C6703">
        <w:t>and is continuing</w:t>
      </w:r>
      <w:r w:rsidR="002C6703" w:rsidRPr="00A55AA9">
        <w:rPr>
          <w:highlight w:val="yellow"/>
        </w:rPr>
        <w:t>]</w:t>
      </w:r>
      <w:r w:rsidR="00FD50B7">
        <w:rPr>
          <w:rStyle w:val="FootnoteReference"/>
        </w:rPr>
        <w:footnoteReference w:id="7"/>
      </w:r>
      <w:r w:rsidR="00A4020F">
        <w:t xml:space="preserve"> under paragraph </w:t>
      </w:r>
      <w:r w:rsidR="00891932" w:rsidRPr="00A55AA9">
        <w:rPr>
          <w:highlight w:val="yellow"/>
        </w:rPr>
        <w:t>[</w:t>
      </w:r>
      <w:r w:rsidR="00891932">
        <w:t>10</w:t>
      </w:r>
      <w:r w:rsidR="00891932" w:rsidRPr="00A55AA9">
        <w:rPr>
          <w:highlight w:val="yellow"/>
        </w:rPr>
        <w:t>]</w:t>
      </w:r>
      <w:r w:rsidR="00891932" w:rsidRPr="00891932">
        <w:rPr>
          <w:highlight w:val="yellow"/>
        </w:rPr>
        <w:t>[</w:t>
      </w:r>
      <w:r w:rsidR="00891932" w:rsidRPr="00891932">
        <w:rPr>
          <w:i/>
          <w:iCs/>
          <w:highlight w:val="yellow"/>
        </w:rPr>
        <w:t xml:space="preserve">insert reference to sub-paragraph in the </w:t>
      </w:r>
      <w:r w:rsidR="00C1021E">
        <w:rPr>
          <w:i/>
          <w:iCs/>
          <w:highlight w:val="yellow"/>
        </w:rPr>
        <w:t>GMRA</w:t>
      </w:r>
      <w:r w:rsidR="00C1021E" w:rsidRPr="00891932">
        <w:rPr>
          <w:i/>
          <w:iCs/>
          <w:highlight w:val="yellow"/>
        </w:rPr>
        <w:t xml:space="preserve"> </w:t>
      </w:r>
      <w:r w:rsidR="00891932" w:rsidRPr="00891932">
        <w:rPr>
          <w:i/>
          <w:iCs/>
          <w:highlight w:val="yellow"/>
        </w:rPr>
        <w:t>which contains relevant Event of Default</w:t>
      </w:r>
      <w:r w:rsidR="00891932" w:rsidRPr="00891932">
        <w:rPr>
          <w:highlight w:val="yellow"/>
        </w:rPr>
        <w:t>]</w:t>
      </w:r>
      <w:r w:rsidR="00891932">
        <w:t xml:space="preserve"> of the </w:t>
      </w:r>
      <w:r w:rsidR="0069048E">
        <w:t xml:space="preserve">GMRA </w:t>
      </w:r>
      <w:r w:rsidR="007433BD">
        <w:t>in respect of which Counterparty is the Defaulting Party</w:t>
      </w:r>
      <w:r w:rsidR="00B667E5">
        <w:t>]</w:t>
      </w:r>
      <w:r w:rsidR="00754A62">
        <w:rPr>
          <w:rStyle w:val="FootnoteReference"/>
        </w:rPr>
        <w:footnoteReference w:id="8"/>
      </w:r>
      <w:r w:rsidR="00B667E5">
        <w:t>[</w:t>
      </w:r>
      <w:r w:rsidR="005E791D">
        <w:t>is to be treated as occurring in relation to the Principal</w:t>
      </w:r>
      <w:r w:rsidR="00F933B8">
        <w:t xml:space="preserve"> pursuant to</w:t>
      </w:r>
      <w:r w:rsidR="007679E9">
        <w:t xml:space="preserve"> paragraph </w:t>
      </w:r>
      <w:r w:rsidR="007679E9" w:rsidRPr="00C1021E">
        <w:rPr>
          <w:highlight w:val="yellow"/>
        </w:rPr>
        <w:t>[10</w:t>
      </w:r>
      <w:r w:rsidR="007679E9">
        <w:t>]</w:t>
      </w:r>
      <w:r w:rsidR="007679E9" w:rsidRPr="00891932">
        <w:rPr>
          <w:highlight w:val="yellow"/>
        </w:rPr>
        <w:t>[</w:t>
      </w:r>
      <w:r w:rsidR="007679E9" w:rsidRPr="00891932">
        <w:rPr>
          <w:i/>
          <w:iCs/>
          <w:highlight w:val="yellow"/>
        </w:rPr>
        <w:t xml:space="preserve">insert reference to sub-paragraph in the </w:t>
      </w:r>
      <w:r w:rsidR="00C1021E">
        <w:rPr>
          <w:i/>
          <w:iCs/>
          <w:highlight w:val="yellow"/>
        </w:rPr>
        <w:t>GMRA</w:t>
      </w:r>
      <w:r w:rsidR="00C1021E" w:rsidRPr="00891932">
        <w:rPr>
          <w:i/>
          <w:iCs/>
          <w:highlight w:val="yellow"/>
        </w:rPr>
        <w:t xml:space="preserve"> </w:t>
      </w:r>
      <w:r w:rsidR="007679E9" w:rsidRPr="00891932">
        <w:rPr>
          <w:i/>
          <w:iCs/>
          <w:highlight w:val="yellow"/>
        </w:rPr>
        <w:t>which contains relevant Event of Default</w:t>
      </w:r>
      <w:r w:rsidR="007679E9" w:rsidRPr="00891932">
        <w:rPr>
          <w:highlight w:val="yellow"/>
        </w:rPr>
        <w:t>]</w:t>
      </w:r>
      <w:r w:rsidR="007679E9">
        <w:t xml:space="preserve"> </w:t>
      </w:r>
      <w:r w:rsidR="004F5F44">
        <w:t xml:space="preserve">of </w:t>
      </w:r>
      <w:r w:rsidR="004F792E">
        <w:t xml:space="preserve">the </w:t>
      </w:r>
      <w:r w:rsidR="00C1021E">
        <w:t xml:space="preserve">GMRA </w:t>
      </w:r>
      <w:r w:rsidR="007679E9">
        <w:t xml:space="preserve">in respect of which </w:t>
      </w:r>
      <w:r w:rsidR="00B9090D">
        <w:t>Counterparty</w:t>
      </w:r>
      <w:r w:rsidR="00F65E07" w:rsidRPr="00B47BA6">
        <w:rPr>
          <w:b/>
          <w:bCs/>
          <w:i/>
          <w:iCs/>
        </w:rPr>
        <w:t xml:space="preserve"> </w:t>
      </w:r>
      <w:r w:rsidR="00F65E07">
        <w:t>is the Defaulting Party</w:t>
      </w:r>
      <w:r w:rsidR="00DD1697">
        <w:t>]</w:t>
      </w:r>
      <w:r w:rsidR="00DD1697">
        <w:rPr>
          <w:rStyle w:val="FootnoteReference"/>
        </w:rPr>
        <w:footnoteReference w:id="9"/>
      </w:r>
      <w:r w:rsidR="007433BD">
        <w:t>.</w:t>
      </w:r>
      <w:r w:rsidR="00B746A3">
        <w:t xml:space="preserve"> </w:t>
      </w:r>
      <w:r w:rsidR="00B8483E">
        <w:t xml:space="preserve">This default notice constitutes the </w:t>
      </w:r>
      <w:r w:rsidR="00F20261">
        <w:t>Default Notice</w:t>
      </w:r>
      <w:r w:rsidR="00B8483E">
        <w:t xml:space="preserve"> </w:t>
      </w:r>
      <w:r w:rsidR="00AD0F73">
        <w:t>in</w:t>
      </w:r>
      <w:r w:rsidR="00953791" w:rsidRPr="00953791">
        <w:t xml:space="preserve"> the </w:t>
      </w:r>
      <w:r w:rsidR="00C1021E">
        <w:t>GMRA</w:t>
      </w:r>
      <w:r w:rsidR="00B8483E">
        <w:t>.</w:t>
      </w:r>
      <w:r w:rsidR="007A2F82">
        <w:rPr>
          <w:rStyle w:val="FootnoteReference"/>
        </w:rPr>
        <w:footnoteReference w:id="10"/>
      </w:r>
    </w:p>
    <w:p w14:paraId="746CDD28" w14:textId="513075D8" w:rsidR="007E3246" w:rsidRDefault="0072097F" w:rsidP="00F1509F">
      <w:pPr>
        <w:pStyle w:val="Body"/>
        <w:rPr>
          <w:b/>
          <w:bCs/>
          <w:i/>
          <w:iCs/>
        </w:rPr>
      </w:pPr>
      <w:r>
        <w:lastRenderedPageBreak/>
        <w:t xml:space="preserve">Pursuant to paragraph </w:t>
      </w:r>
      <w:r w:rsidR="00FD07F6">
        <w:t xml:space="preserve">10 of the </w:t>
      </w:r>
      <w:r w:rsidR="00C1021E">
        <w:t>GMRA</w:t>
      </w:r>
      <w:r w:rsidR="009757BC">
        <w:t>,</w:t>
      </w:r>
      <w:r w:rsidR="00203671">
        <w:t xml:space="preserve"> </w:t>
      </w:r>
      <w:r w:rsidR="00D62035" w:rsidRPr="00556BD0">
        <w:rPr>
          <w:highlight w:val="yellow"/>
        </w:rPr>
        <w:t>[</w:t>
      </w:r>
      <w:r w:rsidR="00C901FD">
        <w:t>Counterparty</w:t>
      </w:r>
      <w:r w:rsidR="00355AFF" w:rsidRPr="00355AFF">
        <w:rPr>
          <w:highlight w:val="yellow"/>
        </w:rPr>
        <w:t>[</w:t>
      </w:r>
      <w:r w:rsidR="00C901FD">
        <w:t xml:space="preserve"> and </w:t>
      </w:r>
      <w:r w:rsidR="00C901FD" w:rsidRPr="00704781">
        <w:rPr>
          <w:highlight w:val="yellow"/>
        </w:rPr>
        <w:t>[</w:t>
      </w:r>
      <w:r w:rsidR="00C901FD">
        <w:t>Non-Defaulting Party</w:t>
      </w:r>
      <w:r w:rsidR="00C901FD" w:rsidRPr="00704781">
        <w:rPr>
          <w:highlight w:val="yellow"/>
        </w:rPr>
        <w:t>]</w:t>
      </w:r>
      <w:r w:rsidR="00C901FD">
        <w:t>’s</w:t>
      </w:r>
      <w:r w:rsidR="009E76CF" w:rsidRPr="00556BD0">
        <w:rPr>
          <w:highlight w:val="yellow"/>
        </w:rPr>
        <w:t>]</w:t>
      </w:r>
      <w:r w:rsidR="00C901FD">
        <w:t xml:space="preserve"> </w:t>
      </w:r>
      <w:r w:rsidR="008E4FD9">
        <w:t>delivery and payment obligations (and any other obligations we each</w:t>
      </w:r>
      <w:r w:rsidR="00480A08">
        <w:t xml:space="preserve"> have</w:t>
      </w:r>
      <w:r w:rsidR="008E4FD9">
        <w:t xml:space="preserve"> under the </w:t>
      </w:r>
      <w:r w:rsidR="00C1021E">
        <w:t>GMRA</w:t>
      </w:r>
      <w:r w:rsidR="008E4FD9">
        <w:t xml:space="preserve">) are accelerated so as to require performance thereof at the time </w:t>
      </w:r>
      <w:r w:rsidR="00010624">
        <w:t>the Event of Default referred to above occurs</w:t>
      </w:r>
      <w:r w:rsidR="00C97A3A">
        <w:t xml:space="preserve">, which </w:t>
      </w:r>
      <w:r w:rsidR="00FC5492">
        <w:t>is the date on which this</w:t>
      </w:r>
      <w:r w:rsidR="009C70E9">
        <w:t xml:space="preserve"> default</w:t>
      </w:r>
      <w:r w:rsidR="00FC5492">
        <w:t xml:space="preserve"> notice is effective </w:t>
      </w:r>
      <w:r w:rsidR="002A1830">
        <w:t xml:space="preserve">in accordance with paragraph </w:t>
      </w:r>
      <w:r w:rsidR="00E51B27">
        <w:t>14</w:t>
      </w:r>
      <w:r w:rsidR="002A1830">
        <w:t xml:space="preserve"> of the </w:t>
      </w:r>
      <w:r w:rsidR="00C1021E">
        <w:t>GMRA</w:t>
      </w:r>
      <w:r w:rsidR="00D86CB4">
        <w:rPr>
          <w:rStyle w:val="FootnoteReference"/>
        </w:rPr>
        <w:footnoteReference w:id="11"/>
      </w:r>
      <w:r w:rsidR="0066251B">
        <w:t xml:space="preserve">, such date being the </w:t>
      </w:r>
      <w:r w:rsidR="007C01C6">
        <w:t xml:space="preserve">Repurchase </w:t>
      </w:r>
      <w:r w:rsidR="0066251B">
        <w:t>Date</w:t>
      </w:r>
      <w:r w:rsidR="00080DE3" w:rsidRPr="00892138">
        <w:t>.</w:t>
      </w:r>
    </w:p>
    <w:p w14:paraId="73E7A2C2" w14:textId="7B84EC57" w:rsidR="00FF4AB9" w:rsidRDefault="00EA1AED" w:rsidP="00F1509F">
      <w:pPr>
        <w:pStyle w:val="Body"/>
      </w:pPr>
      <w:r>
        <w:t xml:space="preserve">This </w:t>
      </w:r>
      <w:r w:rsidR="009C70E9">
        <w:t xml:space="preserve">default </w:t>
      </w:r>
      <w:r>
        <w:t>notice</w:t>
      </w:r>
      <w:r w:rsidR="009A7D4F">
        <w:t xml:space="preserve"> is without prejudice to</w:t>
      </w:r>
      <w:r w:rsidR="00152334">
        <w:t xml:space="preserve"> (</w:t>
      </w:r>
      <w:r w:rsidR="00BC38B3">
        <w:t>and shall not be deemed to constitute a waiver of</w:t>
      </w:r>
      <w:r w:rsidR="00152334">
        <w:t>)</w:t>
      </w:r>
      <w:r w:rsidR="009A7D4F">
        <w:t xml:space="preserve"> the rights, privileges and remedies of </w:t>
      </w:r>
      <w:r w:rsidR="009A7D4F" w:rsidRPr="00C43A1B">
        <w:rPr>
          <w:highlight w:val="yellow"/>
        </w:rPr>
        <w:t>[</w:t>
      </w:r>
      <w:r w:rsidR="009A7D4F">
        <w:t>Non-Defaulting Party</w:t>
      </w:r>
      <w:r w:rsidR="009A7D4F" w:rsidRPr="00C43A1B">
        <w:rPr>
          <w:highlight w:val="yellow"/>
        </w:rPr>
        <w:t>]</w:t>
      </w:r>
      <w:r w:rsidR="00916F95">
        <w:t xml:space="preserve"> under (a) the </w:t>
      </w:r>
      <w:r w:rsidR="006F53A0">
        <w:t xml:space="preserve">GMRA </w:t>
      </w:r>
      <w:r w:rsidR="00916F95">
        <w:t xml:space="preserve">including, without limitation, with respect to any other Event of Default relating to Counterparty which now or </w:t>
      </w:r>
      <w:r w:rsidR="00152334">
        <w:t>in the future</w:t>
      </w:r>
      <w:r w:rsidR="00916F95">
        <w:t xml:space="preserve"> may exist under the </w:t>
      </w:r>
      <w:r w:rsidR="006F53A0">
        <w:t xml:space="preserve">GMRA </w:t>
      </w:r>
      <w:r w:rsidR="001E4768">
        <w:t>or (b) any other agreement between</w:t>
      </w:r>
      <w:r w:rsidR="00C43A1B">
        <w:t xml:space="preserve"> </w:t>
      </w:r>
      <w:r w:rsidR="00C43A1B" w:rsidRPr="00C43A1B">
        <w:rPr>
          <w:highlight w:val="yellow"/>
        </w:rPr>
        <w:t>[</w:t>
      </w:r>
      <w:r w:rsidR="00C43A1B">
        <w:t>Non-Defaulting Party</w:t>
      </w:r>
      <w:r w:rsidR="00C43A1B" w:rsidRPr="00C43A1B">
        <w:rPr>
          <w:highlight w:val="yellow"/>
        </w:rPr>
        <w:t>]</w:t>
      </w:r>
      <w:r w:rsidR="00C43A1B">
        <w:t xml:space="preserve"> </w:t>
      </w:r>
      <w:r w:rsidR="001E4768">
        <w:t xml:space="preserve">and Counterparty. </w:t>
      </w:r>
      <w:r w:rsidR="00C43A1B" w:rsidRPr="00C43A1B">
        <w:rPr>
          <w:highlight w:val="yellow"/>
        </w:rPr>
        <w:t>[</w:t>
      </w:r>
      <w:r w:rsidR="00C43A1B">
        <w:t>Non-Defaulting Party</w:t>
      </w:r>
      <w:r w:rsidR="00C43A1B" w:rsidRPr="00C43A1B">
        <w:rPr>
          <w:highlight w:val="yellow"/>
        </w:rPr>
        <w:t>]</w:t>
      </w:r>
      <w:r w:rsidR="00C43A1B">
        <w:t xml:space="preserve"> </w:t>
      </w:r>
      <w:r w:rsidR="001E4768">
        <w:t>reserves all of its rights, privileges and remedies (at law or otherwise) against Counterparty.</w:t>
      </w:r>
    </w:p>
    <w:p w14:paraId="78297BE3" w14:textId="16C852C0" w:rsidR="00743EDD" w:rsidRDefault="00743EDD" w:rsidP="00F1509F">
      <w:pPr>
        <w:pStyle w:val="Body"/>
      </w:pPr>
      <w:r w:rsidRPr="00532C1B">
        <w:rPr>
          <w:highlight w:val="yellow"/>
        </w:rPr>
        <w:t>[</w:t>
      </w:r>
      <w:r>
        <w:t xml:space="preserve">In accordance with paragraph </w:t>
      </w:r>
      <w:r w:rsidR="006F53A0">
        <w:t>14</w:t>
      </w:r>
      <w:r>
        <w:t xml:space="preserve"> of the </w:t>
      </w:r>
      <w:r w:rsidR="006F53A0">
        <w:t>GMRA</w:t>
      </w:r>
      <w:r>
        <w:t xml:space="preserve">, this </w:t>
      </w:r>
      <w:r w:rsidR="009C70E9">
        <w:t xml:space="preserve">default </w:t>
      </w:r>
      <w:r>
        <w:t xml:space="preserve">notice is being served and delivered by </w:t>
      </w:r>
      <w:r w:rsidRPr="00EF1576">
        <w:rPr>
          <w:highlight w:val="yellow"/>
        </w:rPr>
        <w:t>[</w:t>
      </w:r>
      <w:r w:rsidR="00EF1576" w:rsidRPr="00EF1576">
        <w:rPr>
          <w:i/>
          <w:iCs/>
          <w:highlight w:val="yellow"/>
        </w:rPr>
        <w:t xml:space="preserve">insert </w:t>
      </w:r>
      <w:r w:rsidR="009C0033">
        <w:rPr>
          <w:i/>
          <w:iCs/>
          <w:highlight w:val="yellow"/>
        </w:rPr>
        <w:t xml:space="preserve">reference to applicable </w:t>
      </w:r>
      <w:r w:rsidR="00EF1576" w:rsidRPr="00EF1576">
        <w:rPr>
          <w:i/>
          <w:iCs/>
          <w:highlight w:val="yellow"/>
        </w:rPr>
        <w:t xml:space="preserve">delivery method by reference to delivery methods specified in paragraph </w:t>
      </w:r>
      <w:r w:rsidR="006F53A0">
        <w:rPr>
          <w:i/>
          <w:iCs/>
          <w:highlight w:val="yellow"/>
        </w:rPr>
        <w:t>14</w:t>
      </w:r>
      <w:r w:rsidR="00EF1576" w:rsidRPr="00EF1576">
        <w:rPr>
          <w:i/>
          <w:iCs/>
          <w:highlight w:val="yellow"/>
        </w:rPr>
        <w:t xml:space="preserve"> of the </w:t>
      </w:r>
      <w:r w:rsidR="006F53A0">
        <w:rPr>
          <w:i/>
          <w:iCs/>
          <w:highlight w:val="yellow"/>
        </w:rPr>
        <w:t>GMRA</w:t>
      </w:r>
      <w:r w:rsidR="00EF1576" w:rsidRPr="00EF1576">
        <w:rPr>
          <w:i/>
          <w:iCs/>
          <w:highlight w:val="yellow"/>
        </w:rPr>
        <w:t xml:space="preserve">, e.g. </w:t>
      </w:r>
      <w:r w:rsidRPr="00EF1576">
        <w:rPr>
          <w:i/>
          <w:iCs/>
          <w:highlight w:val="yellow"/>
        </w:rPr>
        <w:t>courier</w:t>
      </w:r>
      <w:r w:rsidR="00A83E76">
        <w:rPr>
          <w:i/>
          <w:iCs/>
          <w:highlight w:val="yellow"/>
        </w:rPr>
        <w:t>/in person</w:t>
      </w:r>
      <w:r w:rsidRPr="00EF1576">
        <w:rPr>
          <w:highlight w:val="yellow"/>
        </w:rPr>
        <w:t>]</w:t>
      </w:r>
      <w:r w:rsidR="004D17F3">
        <w:t xml:space="preserve"> </w:t>
      </w:r>
      <w:r w:rsidR="00EF1576" w:rsidRPr="003746B3">
        <w:rPr>
          <w:highlight w:val="yellow"/>
        </w:rPr>
        <w:t>[</w:t>
      </w:r>
      <w:r w:rsidR="004D17F3">
        <w:t>during normal business hours</w:t>
      </w:r>
      <w:r w:rsidR="00EF1576" w:rsidRPr="003746B3">
        <w:rPr>
          <w:highlight w:val="yellow"/>
        </w:rPr>
        <w:t>]</w:t>
      </w:r>
      <w:r w:rsidR="004D17F3">
        <w:t xml:space="preserve"> and shall be effective </w:t>
      </w:r>
      <w:r w:rsidR="00BA28C0" w:rsidRPr="003746B3">
        <w:rPr>
          <w:highlight w:val="yellow"/>
        </w:rPr>
        <w:t>[</w:t>
      </w:r>
      <w:r w:rsidR="004D17F3">
        <w:t>at the time it is served by delivery to Counterparty</w:t>
      </w:r>
      <w:r w:rsidR="00BA28C0" w:rsidRPr="003746B3">
        <w:rPr>
          <w:highlight w:val="yellow"/>
        </w:rPr>
        <w:t>]</w:t>
      </w:r>
      <w:r w:rsidR="004D17F3">
        <w:t>.</w:t>
      </w:r>
      <w:r w:rsidR="004D17F3" w:rsidRPr="00532C1B">
        <w:rPr>
          <w:highlight w:val="yellow"/>
        </w:rPr>
        <w:t>]</w:t>
      </w:r>
      <w:r w:rsidR="00344074">
        <w:rPr>
          <w:rStyle w:val="FootnoteReference"/>
        </w:rPr>
        <w:footnoteReference w:id="12"/>
      </w:r>
    </w:p>
    <w:p w14:paraId="5A459105" w14:textId="7EDEB291" w:rsidR="00C43A1B" w:rsidRDefault="00C43A1B" w:rsidP="00F1509F">
      <w:pPr>
        <w:pStyle w:val="Body"/>
      </w:pPr>
      <w:r>
        <w:t xml:space="preserve">This </w:t>
      </w:r>
      <w:r w:rsidR="009C70E9">
        <w:t xml:space="preserve">default </w:t>
      </w:r>
      <w:r>
        <w:t xml:space="preserve">notice </w:t>
      </w:r>
      <w:r w:rsidR="001F4B94">
        <w:t xml:space="preserve">and any non-contractual obligations arising out of or in connection with it </w:t>
      </w:r>
      <w:r>
        <w:t xml:space="preserve">shall be governed </w:t>
      </w:r>
      <w:r w:rsidR="003C288F">
        <w:t xml:space="preserve">by </w:t>
      </w:r>
      <w:r>
        <w:t>and construed in accordance with</w:t>
      </w:r>
      <w:r w:rsidR="003C288F">
        <w:t xml:space="preserve"> English law.</w:t>
      </w:r>
    </w:p>
    <w:p w14:paraId="6BDB3AA2" w14:textId="4075591D" w:rsidR="009C70E9" w:rsidRDefault="009C70E9" w:rsidP="00F1509F">
      <w:pPr>
        <w:pStyle w:val="Body"/>
      </w:pPr>
      <w:r>
        <w:t xml:space="preserve">Yours </w:t>
      </w:r>
      <w:r w:rsidR="00ED3AF9">
        <w:t>faithfully</w:t>
      </w:r>
      <w:r>
        <w:t>,</w:t>
      </w:r>
    </w:p>
    <w:p w14:paraId="2D84F560" w14:textId="0AEAF852" w:rsidR="00CC74FE" w:rsidRDefault="00CC74FE" w:rsidP="00F1509F">
      <w:pPr>
        <w:pStyle w:val="Body"/>
      </w:pPr>
      <w:r w:rsidRPr="00F775FD">
        <w:rPr>
          <w:highlight w:val="yellow"/>
        </w:rPr>
        <w:t>[</w:t>
      </w:r>
      <w:r w:rsidRPr="00F775FD">
        <w:rPr>
          <w:i/>
          <w:iCs/>
          <w:highlight w:val="yellow"/>
        </w:rPr>
        <w:t>Insert name of entity which is the Non-Defaulting Party</w:t>
      </w:r>
      <w:r w:rsidRPr="00F775FD">
        <w:rPr>
          <w:highlight w:val="yellow"/>
        </w:rPr>
        <w:t>]</w:t>
      </w:r>
    </w:p>
    <w:p w14:paraId="05D2C853" w14:textId="06E1468E" w:rsidR="00CC74FE" w:rsidRDefault="00CC74FE" w:rsidP="00F1509F">
      <w:pPr>
        <w:pStyle w:val="Body"/>
      </w:pPr>
      <w:r>
        <w:t>By:</w:t>
      </w:r>
    </w:p>
    <w:p w14:paraId="0B5C64CB" w14:textId="4AE78201" w:rsidR="00CC74FE" w:rsidRDefault="00CC74FE" w:rsidP="00F1509F">
      <w:pPr>
        <w:pStyle w:val="Body"/>
      </w:pPr>
      <w:r>
        <w:t>Name:</w:t>
      </w:r>
    </w:p>
    <w:p w14:paraId="2E733B1A" w14:textId="3712D62E" w:rsidR="00CC74FE" w:rsidRDefault="00CC74FE" w:rsidP="00F1509F">
      <w:pPr>
        <w:pStyle w:val="Body"/>
      </w:pPr>
      <w:r>
        <w:t>Title:</w:t>
      </w:r>
    </w:p>
    <w:p w14:paraId="68AF60F9" w14:textId="2B282E7D" w:rsidR="00CC74FE" w:rsidRDefault="00CC74FE" w:rsidP="00F1509F">
      <w:pPr>
        <w:pStyle w:val="Body"/>
      </w:pPr>
    </w:p>
    <w:p w14:paraId="0C40B467" w14:textId="577AA017" w:rsidR="00851476" w:rsidRPr="00851709" w:rsidRDefault="007F5B56" w:rsidP="00851476">
      <w:pPr>
        <w:pStyle w:val="Body"/>
        <w:rPr>
          <w:b/>
          <w:bCs/>
          <w:i/>
          <w:iCs/>
          <w:highlight w:val="yellow"/>
        </w:rPr>
      </w:pPr>
      <w:r w:rsidRPr="007F5B56">
        <w:rPr>
          <w:b/>
          <w:bCs/>
          <w:i/>
          <w:iCs/>
          <w:highlight w:val="yellow"/>
        </w:rPr>
        <w:t xml:space="preserve">[Note: All footnotes </w:t>
      </w:r>
      <w:r w:rsidR="006235A8">
        <w:rPr>
          <w:b/>
          <w:bCs/>
          <w:i/>
          <w:iCs/>
          <w:highlight w:val="yellow"/>
        </w:rPr>
        <w:t xml:space="preserve">(and this drafting note [and the drafting note below]) </w:t>
      </w:r>
      <w:r w:rsidRPr="007F5B56">
        <w:rPr>
          <w:b/>
          <w:bCs/>
          <w:i/>
          <w:iCs/>
          <w:highlight w:val="yellow"/>
        </w:rPr>
        <w:t>should be deleted before any default notice based on this Template Default Notice is sent to the Counterparty</w:t>
      </w:r>
      <w:r w:rsidR="00933AA8">
        <w:rPr>
          <w:b/>
          <w:bCs/>
          <w:i/>
          <w:iCs/>
          <w:highlight w:val="yellow"/>
        </w:rPr>
        <w:t>.</w:t>
      </w:r>
      <w:r w:rsidRPr="007F5B56">
        <w:rPr>
          <w:b/>
          <w:bCs/>
          <w:i/>
          <w:iCs/>
          <w:highlight w:val="yellow"/>
        </w:rPr>
        <w:t>]</w:t>
      </w:r>
    </w:p>
    <w:sectPr w:rsidR="00851476" w:rsidRPr="00851709" w:rsidSect="00726A08">
      <w:footerReference w:type="default" r:id="rId8"/>
      <w:headerReference w:type="first" r:id="rId9"/>
      <w:pgSz w:w="11907" w:h="16839" w:code="9"/>
      <w:pgMar w:top="1701" w:right="1588" w:bottom="1304" w:left="1588" w:header="765" w:footer="4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C134D" w14:textId="77777777" w:rsidR="00B020D6" w:rsidRDefault="00B020D6" w:rsidP="00C82590">
      <w:r>
        <w:separator/>
      </w:r>
    </w:p>
  </w:endnote>
  <w:endnote w:type="continuationSeparator" w:id="0">
    <w:p w14:paraId="30D240B7" w14:textId="77777777" w:rsidR="00B020D6" w:rsidRDefault="00B020D6" w:rsidP="00C8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D9826" w14:textId="77777777" w:rsidR="007D1E0B" w:rsidRDefault="007D1E0B" w:rsidP="007D1E0B">
    <w:pPr>
      <w:pStyle w:val="DocExCode"/>
      <w:jc w:val="center"/>
    </w:pPr>
    <w:r>
      <w:rPr>
        <w:rStyle w:val="PageNumber"/>
        <w:kern w:val="17"/>
      </w:rPr>
      <w:fldChar w:fldCharType="begin"/>
    </w:r>
    <w:r>
      <w:rPr>
        <w:rStyle w:val="PageNumber"/>
        <w:kern w:val="17"/>
      </w:rPr>
      <w:instrText xml:space="preserve"> PAGE </w:instrText>
    </w:r>
    <w:r>
      <w:rPr>
        <w:rStyle w:val="PageNumber"/>
        <w:kern w:val="17"/>
      </w:rPr>
      <w:fldChar w:fldCharType="separate"/>
    </w:r>
    <w:r>
      <w:rPr>
        <w:rStyle w:val="PageNumber"/>
        <w:kern w:val="17"/>
      </w:rPr>
      <w:t>1</w:t>
    </w:r>
    <w:r>
      <w:rPr>
        <w:rStyle w:val="PageNumber"/>
        <w:kern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7E637" w14:textId="77777777" w:rsidR="00B020D6" w:rsidRDefault="00B020D6" w:rsidP="00C82590">
      <w:r>
        <w:separator/>
      </w:r>
    </w:p>
  </w:footnote>
  <w:footnote w:type="continuationSeparator" w:id="0">
    <w:p w14:paraId="000FF597" w14:textId="77777777" w:rsidR="00B020D6" w:rsidRDefault="00B020D6" w:rsidP="00C82590">
      <w:r>
        <w:continuationSeparator/>
      </w:r>
    </w:p>
  </w:footnote>
  <w:footnote w:id="1">
    <w:p w14:paraId="3098A9BE" w14:textId="56D5AA8C" w:rsidR="00135AEA" w:rsidRPr="00135AEA" w:rsidRDefault="00135AEA">
      <w:pPr>
        <w:pStyle w:val="FootnoteText"/>
      </w:pPr>
      <w:r>
        <w:rPr>
          <w:rStyle w:val="FootnoteReference"/>
        </w:rPr>
        <w:footnoteRef/>
      </w:r>
      <w:r>
        <w:tab/>
      </w:r>
      <w:r w:rsidR="00C03140">
        <w:t>Except in the case of certain acts of insolvency where default is automatic, the Non-Defaulting Party has the discretion to decide whether</w:t>
      </w:r>
      <w:r w:rsidR="002D5AC5">
        <w:t xml:space="preserve"> the occurrence of an event specified in paragraph 10.1 will be treated</w:t>
      </w:r>
      <w:r w:rsidRPr="00135AEA">
        <w:t xml:space="preserve"> </w:t>
      </w:r>
      <w:r w:rsidR="00FF1294">
        <w:t>as an event of default giving rise to the termination of the GMRA.</w:t>
      </w:r>
    </w:p>
  </w:footnote>
  <w:footnote w:id="2">
    <w:p w14:paraId="70CD535A" w14:textId="778F3C57" w:rsidR="0087614A" w:rsidRPr="008E1A0F" w:rsidRDefault="0087614A" w:rsidP="0087614A">
      <w:pPr>
        <w:pStyle w:val="FootnoteText"/>
      </w:pPr>
      <w:r w:rsidRPr="008E1A0F">
        <w:rPr>
          <w:rStyle w:val="FootnoteReference"/>
        </w:rPr>
        <w:footnoteRef/>
      </w:r>
      <w:r w:rsidRPr="008E1A0F">
        <w:tab/>
        <w:t>Although no default notice is required in such circumstances, the Non-Defaulting Party may well wish to communicate to the Defaulting Party that it considers</w:t>
      </w:r>
      <w:r w:rsidR="005734C3">
        <w:t xml:space="preserve"> such </w:t>
      </w:r>
      <w:r w:rsidR="00274459">
        <w:t>Event of Default</w:t>
      </w:r>
      <w:r w:rsidRPr="008E1A0F">
        <w:t xml:space="preserve"> </w:t>
      </w:r>
      <w:r>
        <w:t>to have</w:t>
      </w:r>
      <w:r w:rsidRPr="008E1A0F">
        <w:t xml:space="preserve"> occurred. This Template Default Notice does not contemplate such a scenario or any such communication and should not be used as the basis for any such communication.</w:t>
      </w:r>
    </w:p>
  </w:footnote>
  <w:footnote w:id="3">
    <w:p w14:paraId="04BB3783" w14:textId="29E11EAE" w:rsidR="006631F0" w:rsidRPr="008E1A0F" w:rsidRDefault="006631F0" w:rsidP="006631F0">
      <w:pPr>
        <w:pStyle w:val="FootnoteText"/>
      </w:pPr>
      <w:r w:rsidRPr="008E1A0F">
        <w:rPr>
          <w:rStyle w:val="FootnoteReference"/>
        </w:rPr>
        <w:footnoteRef/>
      </w:r>
      <w:r w:rsidRPr="008E1A0F">
        <w:tab/>
      </w:r>
      <w:r w:rsidR="00C94A7A">
        <w:t>P</w:t>
      </w:r>
      <w:r w:rsidRPr="008E1A0F">
        <w:t>aragraph 10</w:t>
      </w:r>
      <w:r w:rsidR="0021409B">
        <w:t>(a)</w:t>
      </w:r>
      <w:r w:rsidRPr="008E1A0F">
        <w:t>(</w:t>
      </w:r>
      <w:r w:rsidR="00974C2B">
        <w:t>x</w:t>
      </w:r>
      <w:r w:rsidRPr="008E1A0F">
        <w:t>) of the GM</w:t>
      </w:r>
      <w:r w:rsidR="00BD3E9A">
        <w:t>RA</w:t>
      </w:r>
      <w:r w:rsidRPr="008E1A0F">
        <w:t xml:space="preserve"> which provides that, if </w:t>
      </w:r>
      <w:r w:rsidR="002C7E4B">
        <w:t xml:space="preserve">the </w:t>
      </w:r>
      <w:r w:rsidR="00BD3E9A">
        <w:t>Seller</w:t>
      </w:r>
      <w:r w:rsidR="00BD3E9A" w:rsidRPr="008E1A0F">
        <w:t xml:space="preserve"> </w:t>
      </w:r>
      <w:r w:rsidRPr="008E1A0F">
        <w:t xml:space="preserve">or </w:t>
      </w:r>
      <w:r w:rsidR="00E01BF7">
        <w:t xml:space="preserve">the </w:t>
      </w:r>
      <w:r w:rsidR="00BD3E9A">
        <w:t>Buyer</w:t>
      </w:r>
      <w:r w:rsidR="00BD3E9A" w:rsidRPr="008E1A0F">
        <w:t xml:space="preserve"> </w:t>
      </w:r>
      <w:r w:rsidRPr="008E1A0F">
        <w:t xml:space="preserve">fail to perform any other of its obligations under the </w:t>
      </w:r>
      <w:r w:rsidR="00BD3E9A">
        <w:t>GMRA</w:t>
      </w:r>
      <w:r w:rsidR="00BD3E9A" w:rsidRPr="008E1A0F">
        <w:t xml:space="preserve"> </w:t>
      </w:r>
      <w:r w:rsidRPr="008E1A0F">
        <w:t>and do</w:t>
      </w:r>
      <w:r w:rsidR="001F6B3B">
        <w:t>es</w:t>
      </w:r>
      <w:r w:rsidRPr="008E1A0F">
        <w:t xml:space="preserve"> not remedy such failure within 30 days after the Non-Defaulting Party serves written notice requiring it to remedy such failure, an Event of Default is capable of occurring if the Non-Defaulting Party then serves written notice</w:t>
      </w:r>
      <w:r w:rsidR="00BA2A6F" w:rsidRPr="008E1A0F">
        <w:t xml:space="preserve"> (i.e. in the form of a default notice)</w:t>
      </w:r>
      <w:r w:rsidRPr="008E1A0F">
        <w:t xml:space="preserve"> on the Defaulting Party</w:t>
      </w:r>
      <w:r w:rsidR="00C72556">
        <w:t>.</w:t>
      </w:r>
    </w:p>
  </w:footnote>
  <w:footnote w:id="4">
    <w:p w14:paraId="2C6F6747" w14:textId="5371AA4C" w:rsidR="00712859" w:rsidRPr="008E1A0F" w:rsidRDefault="00712859">
      <w:pPr>
        <w:pStyle w:val="FootnoteText"/>
      </w:pPr>
      <w:r w:rsidRPr="008E1A0F">
        <w:rPr>
          <w:rStyle w:val="FootnoteReference"/>
        </w:rPr>
        <w:footnoteRef/>
      </w:r>
      <w:r w:rsidRPr="008E1A0F">
        <w:tab/>
      </w:r>
      <w:r w:rsidR="00635B82" w:rsidRPr="008E1A0F">
        <w:t xml:space="preserve">Refer to the Notices provision in paragraph </w:t>
      </w:r>
      <w:r w:rsidR="00C1021E">
        <w:t>14</w:t>
      </w:r>
      <w:r w:rsidR="00635B82" w:rsidRPr="008E1A0F">
        <w:t xml:space="preserve"> of the </w:t>
      </w:r>
      <w:r w:rsidR="00C1021E">
        <w:t>GMRA</w:t>
      </w:r>
      <w:r w:rsidR="00C1021E" w:rsidRPr="008E1A0F">
        <w:t xml:space="preserve"> </w:t>
      </w:r>
      <w:r w:rsidR="00635B82" w:rsidRPr="008E1A0F">
        <w:t>and</w:t>
      </w:r>
      <w:r w:rsidR="00C37DD0" w:rsidRPr="008E1A0F">
        <w:t xml:space="preserve"> paragraph</w:t>
      </w:r>
      <w:r w:rsidR="008B0030" w:rsidRPr="008E1A0F">
        <w:t xml:space="preserve"> </w:t>
      </w:r>
      <w:r w:rsidR="00375244">
        <w:t>1(m)</w:t>
      </w:r>
      <w:r w:rsidR="004B0340">
        <w:t xml:space="preserve"> </w:t>
      </w:r>
      <w:r w:rsidR="008B0030" w:rsidRPr="008E1A0F">
        <w:t xml:space="preserve">of </w:t>
      </w:r>
      <w:r w:rsidR="00A42E4E">
        <w:t xml:space="preserve">Annex I to </w:t>
      </w:r>
      <w:r w:rsidR="008B0030" w:rsidRPr="008E1A0F">
        <w:t xml:space="preserve">the </w:t>
      </w:r>
      <w:r w:rsidR="00C1021E">
        <w:t>GMRA</w:t>
      </w:r>
      <w:r w:rsidR="00C1021E" w:rsidRPr="008E1A0F">
        <w:t xml:space="preserve"> </w:t>
      </w:r>
      <w:r w:rsidR="00874FC5" w:rsidRPr="008E1A0F">
        <w:t>for the recipient</w:t>
      </w:r>
      <w:r w:rsidR="00A77EAD" w:rsidRPr="008E1A0F">
        <w:t>’</w:t>
      </w:r>
      <w:r w:rsidR="00874FC5" w:rsidRPr="008E1A0F">
        <w:t>s notice details.</w:t>
      </w:r>
    </w:p>
    <w:p w14:paraId="49725C63" w14:textId="7D8902D5" w:rsidR="004541DB" w:rsidRPr="008E1A0F" w:rsidRDefault="004541DB">
      <w:pPr>
        <w:pStyle w:val="FootnoteText"/>
      </w:pPr>
      <w:r w:rsidRPr="008E1A0F">
        <w:tab/>
      </w:r>
      <w:r w:rsidR="008907C1" w:rsidRPr="008E1A0F">
        <w:t xml:space="preserve">If the </w:t>
      </w:r>
      <w:r w:rsidR="00BD1569">
        <w:t>Defaulting Party</w:t>
      </w:r>
      <w:r w:rsidR="0078259A" w:rsidRPr="008E1A0F">
        <w:t xml:space="preserve"> </w:t>
      </w:r>
      <w:r w:rsidR="008907C1" w:rsidRPr="008E1A0F">
        <w:t xml:space="preserve">has entered into any </w:t>
      </w:r>
      <w:r w:rsidR="0078259A">
        <w:t>Transaction(s)</w:t>
      </w:r>
      <w:r w:rsidR="0078259A" w:rsidRPr="008E1A0F">
        <w:t xml:space="preserve"> </w:t>
      </w:r>
      <w:r w:rsidR="008907C1" w:rsidRPr="008E1A0F">
        <w:t xml:space="preserve">as Agent under the </w:t>
      </w:r>
      <w:r w:rsidR="0078259A">
        <w:t>GMRA</w:t>
      </w:r>
      <w:r w:rsidR="0078259A" w:rsidRPr="008E1A0F">
        <w:t xml:space="preserve"> </w:t>
      </w:r>
      <w:r w:rsidR="008907C1" w:rsidRPr="008E1A0F">
        <w:t>and</w:t>
      </w:r>
      <w:r w:rsidRPr="008E1A0F">
        <w:t xml:space="preserve"> this notice is being sent</w:t>
      </w:r>
      <w:r w:rsidR="009C6D26" w:rsidRPr="008E1A0F">
        <w:t xml:space="preserve"> by the </w:t>
      </w:r>
      <w:r w:rsidR="00BD1569">
        <w:t>Non-Defaulting Party</w:t>
      </w:r>
      <w:r w:rsidR="0078259A" w:rsidRPr="008E1A0F">
        <w:t xml:space="preserve"> </w:t>
      </w:r>
      <w:r w:rsidRPr="008E1A0F">
        <w:t xml:space="preserve">as a result of </w:t>
      </w:r>
      <w:r w:rsidR="00E633B4">
        <w:t>the occurrence</w:t>
      </w:r>
      <w:r w:rsidR="00AF4506">
        <w:t xml:space="preserve"> of,</w:t>
      </w:r>
      <w:r w:rsidR="00E633B4">
        <w:t xml:space="preserve"> in relation to the Agent</w:t>
      </w:r>
      <w:r w:rsidR="00AF4506">
        <w:t>,</w:t>
      </w:r>
      <w:r w:rsidR="00E633B4">
        <w:t xml:space="preserve"> </w:t>
      </w:r>
      <w:r w:rsidRPr="008E1A0F">
        <w:t xml:space="preserve">an Event of Default or an event which would constitute an Event of Default if </w:t>
      </w:r>
      <w:r w:rsidR="00BD1569">
        <w:t>the Non-Defaulting Party</w:t>
      </w:r>
      <w:r w:rsidR="00657D98" w:rsidRPr="008E1A0F">
        <w:t xml:space="preserve"> </w:t>
      </w:r>
      <w:r w:rsidRPr="008E1A0F">
        <w:t xml:space="preserve">served written notice under paragraph 10 of the </w:t>
      </w:r>
      <w:r w:rsidR="006C5E60">
        <w:t>GMRA</w:t>
      </w:r>
      <w:r w:rsidRPr="008E1A0F">
        <w:t>, this notice should be sent to the Principal</w:t>
      </w:r>
      <w:r w:rsidR="006227CD" w:rsidRPr="008E1A0F">
        <w:t xml:space="preserve"> </w:t>
      </w:r>
      <w:r w:rsidR="002A45A3" w:rsidRPr="008E1A0F">
        <w:t>(</w:t>
      </w:r>
      <w:r w:rsidR="0087721D" w:rsidRPr="008E1A0F">
        <w:t xml:space="preserve">though as the </w:t>
      </w:r>
      <w:r w:rsidR="00954328">
        <w:t>Non-Defaulting Party</w:t>
      </w:r>
      <w:r w:rsidR="006C5E60" w:rsidRPr="008E1A0F">
        <w:t xml:space="preserve"> </w:t>
      </w:r>
      <w:r w:rsidR="0087721D" w:rsidRPr="008E1A0F">
        <w:t xml:space="preserve">may not have address details for the Principal and the notice will be valid if given in accordance with the Notices provisions in the </w:t>
      </w:r>
      <w:r w:rsidR="006C5E60">
        <w:t>GMRA</w:t>
      </w:r>
      <w:r w:rsidR="0087721D" w:rsidRPr="008E1A0F">
        <w:t xml:space="preserve">, </w:t>
      </w:r>
      <w:r w:rsidR="0091675F">
        <w:t xml:space="preserve">paragraph 4(b)(i) provides that </w:t>
      </w:r>
      <w:r w:rsidR="00211A7F">
        <w:t>such notice shall be validly given if given to the Agent in accordance with paragraph 14 of the GMRA</w:t>
      </w:r>
      <w:r w:rsidR="0087721D" w:rsidRPr="008E1A0F">
        <w:t>.</w:t>
      </w:r>
      <w:r w:rsidR="00984A22" w:rsidRPr="008E1A0F">
        <w:t xml:space="preserve"> T</w:t>
      </w:r>
      <w:r w:rsidR="003136AF" w:rsidRPr="008E1A0F">
        <w:t xml:space="preserve">he Non-Defaulting Party may wish to send a copy of this notice to the Agent </w:t>
      </w:r>
      <w:r w:rsidR="0098738D" w:rsidRPr="008E1A0F">
        <w:t xml:space="preserve">in its capacity as such </w:t>
      </w:r>
      <w:r w:rsidR="003136AF" w:rsidRPr="008E1A0F">
        <w:t>as well. R</w:t>
      </w:r>
      <w:r w:rsidR="006227CD" w:rsidRPr="008E1A0F">
        <w:t xml:space="preserve">efer to the Notices provision in paragraph </w:t>
      </w:r>
      <w:r w:rsidR="00063C69">
        <w:t>14</w:t>
      </w:r>
      <w:r w:rsidR="006227CD" w:rsidRPr="008E1A0F">
        <w:t xml:space="preserve"> of the </w:t>
      </w:r>
      <w:r w:rsidR="00063C69">
        <w:t>GMRA</w:t>
      </w:r>
      <w:r w:rsidR="00063C69" w:rsidRPr="008E1A0F">
        <w:t xml:space="preserve"> </w:t>
      </w:r>
      <w:r w:rsidR="006227CD" w:rsidRPr="008E1A0F">
        <w:t xml:space="preserve">and paragraph </w:t>
      </w:r>
      <w:r w:rsidR="0091675F">
        <w:t>1(m)</w:t>
      </w:r>
      <w:r w:rsidR="006227CD" w:rsidRPr="008E1A0F">
        <w:t xml:space="preserve"> of </w:t>
      </w:r>
      <w:r w:rsidR="00A42E4E">
        <w:t xml:space="preserve">Annex I to </w:t>
      </w:r>
      <w:r w:rsidR="006227CD" w:rsidRPr="008E1A0F">
        <w:t xml:space="preserve">the </w:t>
      </w:r>
      <w:r w:rsidR="00BD038D">
        <w:t>GMRA</w:t>
      </w:r>
      <w:r w:rsidR="006227CD" w:rsidRPr="008E1A0F">
        <w:t xml:space="preserve"> for the </w:t>
      </w:r>
      <w:r w:rsidR="003136AF" w:rsidRPr="008E1A0F">
        <w:t>relevant notice details.</w:t>
      </w:r>
    </w:p>
  </w:footnote>
  <w:footnote w:id="5">
    <w:p w14:paraId="6429B16B" w14:textId="11B23F7D" w:rsidR="00B1244B" w:rsidRPr="008E1A0F" w:rsidRDefault="00B1244B">
      <w:pPr>
        <w:pStyle w:val="FootnoteText"/>
      </w:pPr>
      <w:r w:rsidRPr="008E1A0F">
        <w:rPr>
          <w:rStyle w:val="FootnoteReference"/>
        </w:rPr>
        <w:footnoteRef/>
      </w:r>
      <w:r w:rsidRPr="008E1A0F">
        <w:tab/>
      </w:r>
      <w:r w:rsidR="00BA5091" w:rsidRPr="008E1A0F">
        <w:t xml:space="preserve">If the </w:t>
      </w:r>
      <w:r w:rsidR="004C6814">
        <w:t>Defaulting Party</w:t>
      </w:r>
      <w:r w:rsidR="004C6814" w:rsidRPr="008E1A0F">
        <w:t xml:space="preserve"> </w:t>
      </w:r>
      <w:r w:rsidR="00BA5091" w:rsidRPr="008E1A0F">
        <w:t xml:space="preserve">has entered into any </w:t>
      </w:r>
      <w:r w:rsidR="004C6814">
        <w:t>Transaction</w:t>
      </w:r>
      <w:r w:rsidR="00BD1569">
        <w:t>(s)</w:t>
      </w:r>
      <w:r w:rsidR="004C6814" w:rsidRPr="008E1A0F">
        <w:t xml:space="preserve"> </w:t>
      </w:r>
      <w:r w:rsidR="00BA5091" w:rsidRPr="008E1A0F">
        <w:t xml:space="preserve">as Agent under the </w:t>
      </w:r>
      <w:r w:rsidR="00BD1569">
        <w:t>GMRA</w:t>
      </w:r>
      <w:r w:rsidR="00BD1569" w:rsidRPr="008E1A0F">
        <w:t xml:space="preserve"> </w:t>
      </w:r>
      <w:r w:rsidR="00BA5091" w:rsidRPr="008E1A0F">
        <w:t xml:space="preserve">and </w:t>
      </w:r>
      <w:r w:rsidR="00C807E4" w:rsidRPr="008E1A0F">
        <w:t>this notice is being sent</w:t>
      </w:r>
      <w:r w:rsidR="004A5DC5" w:rsidRPr="008E1A0F">
        <w:t xml:space="preserve"> by the </w:t>
      </w:r>
      <w:r w:rsidR="00BD1569">
        <w:t>Non-Defaulting Party</w:t>
      </w:r>
      <w:r w:rsidR="00BD1569" w:rsidRPr="008E1A0F">
        <w:t xml:space="preserve"> </w:t>
      </w:r>
      <w:r w:rsidR="00C807E4" w:rsidRPr="008E1A0F">
        <w:t xml:space="preserve">as a result of </w:t>
      </w:r>
      <w:r w:rsidR="00AF4506">
        <w:t xml:space="preserve">the occurrence of, in relation to the Agent, </w:t>
      </w:r>
      <w:r w:rsidR="00C807E4" w:rsidRPr="008E1A0F">
        <w:t xml:space="preserve">an Event of Default or an event which would constitute an Event of Default if </w:t>
      </w:r>
      <w:r w:rsidR="00BD1569">
        <w:t>the Non-Defaulting Party</w:t>
      </w:r>
      <w:r w:rsidR="00BD1569" w:rsidRPr="008E1A0F">
        <w:t xml:space="preserve"> </w:t>
      </w:r>
      <w:r w:rsidR="00C807E4" w:rsidRPr="008E1A0F">
        <w:t xml:space="preserve">served written notice under paragraph 10 of the </w:t>
      </w:r>
      <w:r w:rsidR="0074750F">
        <w:t>GMRA</w:t>
      </w:r>
      <w:r w:rsidR="003B2BBD" w:rsidRPr="008E1A0F">
        <w:t xml:space="preserve">, </w:t>
      </w:r>
      <w:r w:rsidR="00AD2CF5" w:rsidRPr="008E1A0F">
        <w:t>reference should be made here to the</w:t>
      </w:r>
      <w:r w:rsidR="003B2BBD" w:rsidRPr="008E1A0F">
        <w:t xml:space="preserve"> Principal as opposed to the Agent</w:t>
      </w:r>
      <w:r w:rsidR="00A43418" w:rsidRPr="008E1A0F">
        <w:t>, such that the Principal is defined as the Counterparty</w:t>
      </w:r>
      <w:r w:rsidR="00AD2CF5" w:rsidRPr="008E1A0F">
        <w:t>.</w:t>
      </w:r>
    </w:p>
  </w:footnote>
  <w:footnote w:id="6">
    <w:p w14:paraId="12A03B57" w14:textId="569FE373" w:rsidR="001C4EED" w:rsidRPr="008E1A0F" w:rsidRDefault="001C4EED">
      <w:pPr>
        <w:pStyle w:val="FootnoteText"/>
      </w:pPr>
      <w:r w:rsidRPr="008E1A0F">
        <w:rPr>
          <w:rStyle w:val="FootnoteReference"/>
        </w:rPr>
        <w:footnoteRef/>
      </w:r>
      <w:r w:rsidRPr="008E1A0F">
        <w:tab/>
        <w:t xml:space="preserve">You may wish to </w:t>
      </w:r>
      <w:r w:rsidR="00B05436" w:rsidRPr="008E1A0F">
        <w:t>include a reference to your institution’s name here instead of “</w:t>
      </w:r>
      <w:r w:rsidR="001E0E6E" w:rsidRPr="008E1A0F">
        <w:t>Non-Defaulting Party</w:t>
      </w:r>
      <w:r w:rsidR="00B05436" w:rsidRPr="008E1A0F">
        <w:t>”.</w:t>
      </w:r>
      <w:r w:rsidRPr="008E1A0F">
        <w:t xml:space="preserve"> </w:t>
      </w:r>
      <w:r w:rsidR="00B05436" w:rsidRPr="008E1A0F">
        <w:t xml:space="preserve">If you do this, every reference to </w:t>
      </w:r>
      <w:r w:rsidR="001E0E6E" w:rsidRPr="008E1A0F">
        <w:t>“Non-Defaulting Party”</w:t>
      </w:r>
      <w:r w:rsidR="00B05436" w:rsidRPr="008E1A0F">
        <w:t xml:space="preserve"> below should be replaced with a reference to your institution’s name </w:t>
      </w:r>
      <w:r w:rsidR="00A15623" w:rsidRPr="008E1A0F">
        <w:t>as defined here.</w:t>
      </w:r>
    </w:p>
  </w:footnote>
  <w:footnote w:id="7">
    <w:p w14:paraId="07ABABC5" w14:textId="5DFCA156" w:rsidR="00FD50B7" w:rsidRPr="008E1A0F" w:rsidRDefault="00FD50B7">
      <w:pPr>
        <w:pStyle w:val="FootnoteText"/>
      </w:pPr>
      <w:r w:rsidRPr="008E1A0F">
        <w:rPr>
          <w:rStyle w:val="FootnoteReference"/>
        </w:rPr>
        <w:footnoteRef/>
      </w:r>
      <w:r w:rsidRPr="008E1A0F">
        <w:tab/>
      </w:r>
      <w:r w:rsidR="00F86475" w:rsidRPr="008E1A0F">
        <w:t xml:space="preserve">The inclusion of these words </w:t>
      </w:r>
      <w:r w:rsidR="003A2AD0" w:rsidRPr="008E1A0F">
        <w:t xml:space="preserve">is not required under the </w:t>
      </w:r>
      <w:r w:rsidR="00882A4A">
        <w:t>GMRA</w:t>
      </w:r>
      <w:r w:rsidR="00882A4A" w:rsidRPr="008E1A0F">
        <w:t xml:space="preserve"> </w:t>
      </w:r>
      <w:r w:rsidR="003A2AD0" w:rsidRPr="008E1A0F">
        <w:t>but the Non-Defaulting Party may nevertheless wish to include these words.</w:t>
      </w:r>
    </w:p>
  </w:footnote>
  <w:footnote w:id="8">
    <w:p w14:paraId="1534A404" w14:textId="4EE5995B" w:rsidR="00897C03" w:rsidRPr="008E1A0F" w:rsidRDefault="00754A62" w:rsidP="00604F2D">
      <w:pPr>
        <w:pStyle w:val="FootnoteText"/>
      </w:pPr>
      <w:r w:rsidRPr="008E1A0F">
        <w:rPr>
          <w:rStyle w:val="FootnoteReference"/>
        </w:rPr>
        <w:footnoteRef/>
      </w:r>
      <w:r w:rsidRPr="008E1A0F">
        <w:tab/>
        <w:t xml:space="preserve">Include this wording if </w:t>
      </w:r>
      <w:r w:rsidR="001C6A9F" w:rsidRPr="008E1A0F">
        <w:t>the Event of Default (or an event which would constitute an Event of Default once this notice is given)</w:t>
      </w:r>
      <w:r w:rsidR="003A70DC" w:rsidRPr="008E1A0F">
        <w:t xml:space="preserve"> occurs in relation to the Principal or in circumstances where there is no Agent in respect of the</w:t>
      </w:r>
      <w:r w:rsidR="00A61F01" w:rsidRPr="008E1A0F">
        <w:t xml:space="preserve"> relevant</w:t>
      </w:r>
      <w:r w:rsidR="003A70DC" w:rsidRPr="008E1A0F">
        <w:t xml:space="preserve"> </w:t>
      </w:r>
      <w:r w:rsidR="002A0056">
        <w:t>GMRA</w:t>
      </w:r>
      <w:r w:rsidR="003A70DC" w:rsidRPr="008E1A0F">
        <w:t>.</w:t>
      </w:r>
      <w:r w:rsidR="00A61F01" w:rsidRPr="008E1A0F">
        <w:t xml:space="preserve"> Delete this wording if</w:t>
      </w:r>
      <w:r w:rsidR="00D05586">
        <w:t xml:space="preserve"> </w:t>
      </w:r>
      <w:r w:rsidR="008227C3">
        <w:t>the relevant default is</w:t>
      </w:r>
      <w:r w:rsidR="00D05586">
        <w:t xml:space="preserve"> in relation to the Agent</w:t>
      </w:r>
      <w:r w:rsidR="008227C3">
        <w:t xml:space="preserve"> under the GMRA</w:t>
      </w:r>
      <w:r w:rsidR="00C31578" w:rsidRPr="008E1A0F">
        <w:t xml:space="preserve">; in such circumstances the wording which immediately follows this wording should be used </w:t>
      </w:r>
      <w:r w:rsidR="001D35E1" w:rsidRPr="008E1A0F">
        <w:t xml:space="preserve">instead, </w:t>
      </w:r>
      <w:r w:rsidR="00C31578" w:rsidRPr="008E1A0F">
        <w:t>as explained in the footnote immediately below.</w:t>
      </w:r>
    </w:p>
  </w:footnote>
  <w:footnote w:id="9">
    <w:p w14:paraId="0A01F3D4" w14:textId="59390515" w:rsidR="00DD1697" w:rsidRPr="008E1A0F" w:rsidRDefault="00DD1697">
      <w:pPr>
        <w:pStyle w:val="FootnoteText"/>
      </w:pPr>
      <w:r w:rsidRPr="008E1A0F">
        <w:rPr>
          <w:rStyle w:val="FootnoteReference"/>
        </w:rPr>
        <w:footnoteRef/>
      </w:r>
      <w:r w:rsidRPr="008E1A0F">
        <w:tab/>
        <w:t>Include this</w:t>
      </w:r>
      <w:r w:rsidR="00A42E4E">
        <w:t xml:space="preserve"> wording</w:t>
      </w:r>
      <w:r w:rsidRPr="008E1A0F">
        <w:t xml:space="preserve"> </w:t>
      </w:r>
      <w:r w:rsidR="00B51E0C" w:rsidRPr="008E1A0F">
        <w:t>if</w:t>
      </w:r>
      <w:r w:rsidR="00B51E0C">
        <w:t xml:space="preserve"> </w:t>
      </w:r>
      <w:r w:rsidR="002652A4">
        <w:t>the relevant default is</w:t>
      </w:r>
      <w:r w:rsidR="00B51E0C">
        <w:t xml:space="preserve"> in relation to the Agent</w:t>
      </w:r>
      <w:r w:rsidR="0034078C" w:rsidRPr="008E1A0F">
        <w:t xml:space="preserve">. If this wording is used, the </w:t>
      </w:r>
      <w:r w:rsidR="00033DAD" w:rsidRPr="008E1A0F">
        <w:t xml:space="preserve">wording immediately preceding this wording should be deleted, as explained in the </w:t>
      </w:r>
      <w:r w:rsidR="00BA434B" w:rsidRPr="008E1A0F">
        <w:t>immediately preceding footnote.</w:t>
      </w:r>
    </w:p>
  </w:footnote>
  <w:footnote w:id="10">
    <w:p w14:paraId="62AAFF8C" w14:textId="77DAEFCE" w:rsidR="007A2F82" w:rsidRPr="007A2F82" w:rsidRDefault="007A2F82">
      <w:pPr>
        <w:pStyle w:val="FootnoteText"/>
      </w:pPr>
      <w:r>
        <w:rPr>
          <w:rStyle w:val="FootnoteReference"/>
        </w:rPr>
        <w:footnoteRef/>
      </w:r>
      <w:r>
        <w:tab/>
        <w:t>If an Act of Insolvency occurs which is the presentation of a petition for winding-up or any analogous proceeding or the appointment of a liquidator or analogous officer of the Defaulting Party</w:t>
      </w:r>
      <w:r w:rsidR="005B6211">
        <w:t>, s</w:t>
      </w:r>
      <w:r>
        <w:t>ubject to the provisions which apply if the Event of Default occurs in respect of an Agent, an Event of Default will occur automatically and therefore the Non-Defaulting Party is not required to serve a default notice on the Defaulting Party</w:t>
      </w:r>
      <w:r w:rsidR="00E128D5">
        <w:t xml:space="preserve">. </w:t>
      </w:r>
      <w:r w:rsidR="000B79C3" w:rsidRPr="008E1A0F">
        <w:t>Although no default notice is required in such circumstances, the Non-Defaulting Party may well wish to communicate to the Defaulting Party that it considers</w:t>
      </w:r>
      <w:r w:rsidR="000B79C3">
        <w:t xml:space="preserve"> such Event of Default</w:t>
      </w:r>
      <w:r w:rsidR="000B79C3" w:rsidRPr="008E1A0F">
        <w:t xml:space="preserve"> </w:t>
      </w:r>
      <w:r w:rsidR="000B79C3">
        <w:t>to have</w:t>
      </w:r>
      <w:r w:rsidR="000B79C3" w:rsidRPr="008E1A0F">
        <w:t xml:space="preserve"> occurred. This Template Default Notice does not contemplate such a scenario or any such communication and should not be used as the basis for any such communication.</w:t>
      </w:r>
    </w:p>
  </w:footnote>
  <w:footnote w:id="11">
    <w:p w14:paraId="3DE46CA0" w14:textId="165C7C9B" w:rsidR="00D86CB4" w:rsidRPr="007A2F82" w:rsidRDefault="00D86CB4">
      <w:pPr>
        <w:pStyle w:val="FootnoteText"/>
      </w:pPr>
      <w:r w:rsidRPr="007A2F82">
        <w:rPr>
          <w:rStyle w:val="FootnoteReference"/>
        </w:rPr>
        <w:footnoteRef/>
      </w:r>
      <w:r w:rsidRPr="007A2F82">
        <w:tab/>
        <w:t xml:space="preserve">If the party sending this notice is certain of the date on which the notice will be effective pursuant to paragraph </w:t>
      </w:r>
      <w:r w:rsidR="007C01C6" w:rsidRPr="007A2F82">
        <w:t>14</w:t>
      </w:r>
      <w:r w:rsidR="0014104F" w:rsidRPr="007A2F82">
        <w:t xml:space="preserve"> of the </w:t>
      </w:r>
      <w:r w:rsidR="007C01C6" w:rsidRPr="007A2F82">
        <w:t xml:space="preserve">GMRA </w:t>
      </w:r>
      <w:r w:rsidR="0007275C" w:rsidRPr="007A2F82">
        <w:t>(this will likely depend on the delivery method chosen</w:t>
      </w:r>
      <w:r w:rsidR="009C3405" w:rsidRPr="007A2F82">
        <w:t>)</w:t>
      </w:r>
      <w:r w:rsidR="0014104F" w:rsidRPr="007A2F82">
        <w:t xml:space="preserve">, it could include a reference to the specific date in </w:t>
      </w:r>
      <w:r w:rsidR="00F524DB" w:rsidRPr="007A2F82">
        <w:t>brackets here</w:t>
      </w:r>
      <w:r w:rsidR="00324C92" w:rsidRPr="007A2F82">
        <w:t xml:space="preserve"> (although this is not required under the </w:t>
      </w:r>
      <w:r w:rsidR="007C01C6" w:rsidRPr="007A2F82">
        <w:t>GMRA</w:t>
      </w:r>
      <w:r w:rsidR="00324C92" w:rsidRPr="007A2F82">
        <w:t>)</w:t>
      </w:r>
      <w:r w:rsidR="00F524DB" w:rsidRPr="007A2F82">
        <w:t>.</w:t>
      </w:r>
    </w:p>
  </w:footnote>
  <w:footnote w:id="12">
    <w:p w14:paraId="6D6DDB84" w14:textId="29D10030" w:rsidR="00344074" w:rsidRPr="007A2F82" w:rsidRDefault="00344074">
      <w:pPr>
        <w:pStyle w:val="FootnoteText"/>
      </w:pPr>
      <w:r w:rsidRPr="007A2F82">
        <w:rPr>
          <w:rStyle w:val="FootnoteReference"/>
        </w:rPr>
        <w:footnoteRef/>
      </w:r>
      <w:r w:rsidRPr="007A2F82">
        <w:tab/>
      </w:r>
      <w:r w:rsidR="008C5AD6" w:rsidRPr="007A2F82">
        <w:t>If Non-Defaulting Party wants to include such a paragraph</w:t>
      </w:r>
      <w:r w:rsidR="00FB509B" w:rsidRPr="007A2F82">
        <w:t xml:space="preserve">, it </w:t>
      </w:r>
      <w:r w:rsidRPr="007A2F82">
        <w:t xml:space="preserve">should be adapted to align with the relevant delivery method used. If courier </w:t>
      </w:r>
      <w:r w:rsidR="00A83E76" w:rsidRPr="007A2F82">
        <w:t xml:space="preserve">or in person delivery is used and delivery takes place during normal business hours, </w:t>
      </w:r>
      <w:r w:rsidR="00697FBD" w:rsidRPr="007A2F82">
        <w:t xml:space="preserve">the wording suggested </w:t>
      </w:r>
      <w:r w:rsidR="00A83E76" w:rsidRPr="007A2F82">
        <w:t xml:space="preserve">can be used. However, if delivery is by </w:t>
      </w:r>
      <w:r w:rsidR="001270F7" w:rsidRPr="007A2F82">
        <w:t>fax, certified or registered mail</w:t>
      </w:r>
      <w:r w:rsidR="006221F6" w:rsidRPr="007A2F82">
        <w:t xml:space="preserve"> or electronic messaging system, for example, </w:t>
      </w:r>
      <w:r w:rsidR="00B42FFB" w:rsidRPr="007A2F82">
        <w:t>or if delivery takes place outside normal business hours</w:t>
      </w:r>
      <w:r w:rsidR="009C0033" w:rsidRPr="007A2F82">
        <w:t xml:space="preserve"> (including where delivery does not take place on a Business Day)</w:t>
      </w:r>
      <w:r w:rsidR="00B42FFB" w:rsidRPr="007A2F82">
        <w:t xml:space="preserve">, </w:t>
      </w:r>
      <w:r w:rsidR="006221F6" w:rsidRPr="007A2F82">
        <w:t xml:space="preserve">the wording should be </w:t>
      </w:r>
      <w:r w:rsidR="00742165" w:rsidRPr="007A2F82">
        <w:t xml:space="preserve">adjusted </w:t>
      </w:r>
      <w:r w:rsidR="006221F6" w:rsidRPr="007A2F82">
        <w:t xml:space="preserve">by reference to paragraph </w:t>
      </w:r>
      <w:r w:rsidR="007C01C6" w:rsidRPr="007A2F82">
        <w:t>14</w:t>
      </w:r>
      <w:r w:rsidR="006221F6" w:rsidRPr="007A2F82">
        <w:t xml:space="preserve"> of the </w:t>
      </w:r>
      <w:r w:rsidR="007C01C6" w:rsidRPr="007A2F82">
        <w:t xml:space="preserve">GMRA </w:t>
      </w:r>
      <w:r w:rsidR="006221F6" w:rsidRPr="007A2F82">
        <w:t xml:space="preserve">and </w:t>
      </w:r>
      <w:r w:rsidR="00B42FFB" w:rsidRPr="007A2F82">
        <w:t xml:space="preserve">with particular regard to when such a notice would be effective pursuant to paragraph </w:t>
      </w:r>
      <w:r w:rsidR="007C01C6" w:rsidRPr="007A2F82">
        <w:t>14</w:t>
      </w:r>
      <w:r w:rsidR="00B42FFB" w:rsidRPr="007A2F82">
        <w:t xml:space="preserve"> of the </w:t>
      </w:r>
      <w:r w:rsidR="007C01C6" w:rsidRPr="007A2F82">
        <w:t>GMRA</w:t>
      </w:r>
      <w:r w:rsidR="00B42FFB" w:rsidRPr="007A2F8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91A3" w14:textId="2B903889" w:rsidR="00726A08" w:rsidRDefault="00726A08" w:rsidP="002A524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813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ACCF2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1F019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3C26E2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466D69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FAA86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66927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EE1F6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DC34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8A813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B0770"/>
    <w:multiLevelType w:val="hybridMultilevel"/>
    <w:tmpl w:val="E3B89580"/>
    <w:lvl w:ilvl="0" w:tplc="1FD8F14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B903C3"/>
    <w:multiLevelType w:val="multilevel"/>
    <w:tmpl w:val="BB16DBE8"/>
    <w:numStyleLink w:val="LLRecitals"/>
  </w:abstractNum>
  <w:abstractNum w:abstractNumId="12" w15:restartNumberingAfterBreak="0">
    <w:nsid w:val="03BC7754"/>
    <w:multiLevelType w:val="multilevel"/>
    <w:tmpl w:val="C054F7D8"/>
    <w:styleLink w:val="LLTablebullet"/>
    <w:lvl w:ilvl="0">
      <w:start w:val="1"/>
      <w:numFmt w:val="bullet"/>
      <w:pStyle w:val="Tablebullet"/>
      <w:lvlText w:val=""/>
      <w:lvlJc w:val="left"/>
      <w:pPr>
        <w:tabs>
          <w:tab w:val="num" w:pos="680"/>
        </w:tabs>
        <w:ind w:left="680" w:hanging="680"/>
      </w:pPr>
      <w:rPr>
        <w:rFonts w:ascii="Symbol" w:hAnsi="Symbol" w:cs="Times New Roman" w:hint="default"/>
        <w:color w:val="auto"/>
      </w:rPr>
    </w:lvl>
    <w:lvl w:ilvl="1">
      <w:start w:val="1"/>
      <w:numFmt w:val="none"/>
      <w:lvlText w:val=""/>
      <w:lvlJc w:val="left"/>
      <w:pPr>
        <w:ind w:left="680" w:hanging="680"/>
      </w:pPr>
      <w:rPr>
        <w:rFonts w:hint="default"/>
      </w:rPr>
    </w:lvl>
    <w:lvl w:ilvl="2">
      <w:start w:val="1"/>
      <w:numFmt w:val="none"/>
      <w:lvlText w:val=""/>
      <w:lvlJc w:val="left"/>
      <w:pPr>
        <w:ind w:left="680" w:hanging="680"/>
      </w:pPr>
      <w:rPr>
        <w:rFonts w:hint="default"/>
      </w:rPr>
    </w:lvl>
    <w:lvl w:ilvl="3">
      <w:start w:val="1"/>
      <w:numFmt w:val="none"/>
      <w:lvlText w:val=""/>
      <w:lvlJc w:val="left"/>
      <w:pPr>
        <w:ind w:left="680" w:hanging="680"/>
      </w:pPr>
      <w:rPr>
        <w:rFonts w:hint="default"/>
      </w:rPr>
    </w:lvl>
    <w:lvl w:ilvl="4">
      <w:start w:val="1"/>
      <w:numFmt w:val="none"/>
      <w:lvlText w:val=""/>
      <w:lvlJc w:val="left"/>
      <w:pPr>
        <w:ind w:left="680" w:hanging="680"/>
      </w:pPr>
      <w:rPr>
        <w:rFonts w:hint="default"/>
      </w:rPr>
    </w:lvl>
    <w:lvl w:ilvl="5">
      <w:start w:val="1"/>
      <w:numFmt w:val="none"/>
      <w:lvlText w:val=""/>
      <w:lvlJc w:val="left"/>
      <w:pPr>
        <w:ind w:left="680" w:hanging="680"/>
      </w:pPr>
      <w:rPr>
        <w:rFonts w:hint="default"/>
      </w:rPr>
    </w:lvl>
    <w:lvl w:ilvl="6">
      <w:start w:val="1"/>
      <w:numFmt w:val="none"/>
      <w:lvlText w:val=""/>
      <w:lvlJc w:val="left"/>
      <w:pPr>
        <w:ind w:left="680" w:hanging="680"/>
      </w:pPr>
      <w:rPr>
        <w:rFonts w:hint="default"/>
      </w:rPr>
    </w:lvl>
    <w:lvl w:ilvl="7">
      <w:start w:val="1"/>
      <w:numFmt w:val="none"/>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13" w15:restartNumberingAfterBreak="0">
    <w:nsid w:val="04585653"/>
    <w:multiLevelType w:val="multilevel"/>
    <w:tmpl w:val="70248C04"/>
    <w:numStyleLink w:val="LLSchedule"/>
  </w:abstractNum>
  <w:abstractNum w:abstractNumId="14" w15:restartNumberingAfterBreak="0">
    <w:nsid w:val="059E2F2A"/>
    <w:multiLevelType w:val="multilevel"/>
    <w:tmpl w:val="DF1CD8FE"/>
    <w:styleLink w:val="LLLevel"/>
    <w:lvl w:ilvl="0">
      <w:start w:val="1"/>
      <w:numFmt w:val="decimal"/>
      <w:pStyle w:val="Level1"/>
      <w:lvlText w:val="%1"/>
      <w:lvlJc w:val="left"/>
      <w:pPr>
        <w:tabs>
          <w:tab w:val="num" w:pos="680"/>
        </w:tabs>
        <w:ind w:left="680" w:hanging="680"/>
      </w:pPr>
      <w:rPr>
        <w:rFonts w:hAnsi="Arial" w:cs="Times New Roman"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sz w:val="20"/>
      </w:rPr>
    </w:lvl>
    <w:lvl w:ilvl="4">
      <w:start w:val="1"/>
      <w:numFmt w:val="lowerLetter"/>
      <w:pStyle w:val="Level5"/>
      <w:lvlText w:val="(%5)"/>
      <w:lvlJc w:val="left"/>
      <w:pPr>
        <w:tabs>
          <w:tab w:val="num" w:pos="2722"/>
        </w:tabs>
        <w:ind w:left="2722" w:hanging="681"/>
      </w:pPr>
      <w:rPr>
        <w:rFonts w:hint="default"/>
        <w:sz w:val="20"/>
      </w:rPr>
    </w:lvl>
    <w:lvl w:ilvl="5">
      <w:start w:val="1"/>
      <w:numFmt w:val="upperRoman"/>
      <w:pStyle w:val="Level6"/>
      <w:lvlText w:val="(%6)"/>
      <w:lvlJc w:val="left"/>
      <w:pPr>
        <w:tabs>
          <w:tab w:val="num" w:pos="3402"/>
        </w:tabs>
        <w:ind w:left="3402" w:hanging="680"/>
      </w:pPr>
      <w:rPr>
        <w:rFonts w:hint="default"/>
        <w:sz w:val="20"/>
      </w:rPr>
    </w:lvl>
    <w:lvl w:ilvl="6">
      <w:start w:val="1"/>
      <w:numFmt w:val="none"/>
      <w:pStyle w:val="Level7"/>
      <w:lvlText w:val=""/>
      <w:lvlJc w:val="left"/>
      <w:pPr>
        <w:tabs>
          <w:tab w:val="num" w:pos="3402"/>
        </w:tabs>
        <w:ind w:left="3402" w:hanging="680"/>
      </w:pPr>
      <w:rPr>
        <w:rFonts w:hint="default"/>
      </w:rPr>
    </w:lvl>
    <w:lvl w:ilvl="7">
      <w:start w:val="1"/>
      <w:numFmt w:val="none"/>
      <w:pStyle w:val="Level8"/>
      <w:lvlText w:val=""/>
      <w:lvlJc w:val="left"/>
      <w:pPr>
        <w:tabs>
          <w:tab w:val="num" w:pos="3402"/>
        </w:tabs>
        <w:ind w:left="3402" w:hanging="680"/>
      </w:pPr>
      <w:rPr>
        <w:rFonts w:hint="default"/>
      </w:rPr>
    </w:lvl>
    <w:lvl w:ilvl="8">
      <w:start w:val="1"/>
      <w:numFmt w:val="none"/>
      <w:pStyle w:val="Level9"/>
      <w:lvlText w:val=""/>
      <w:lvlJc w:val="left"/>
      <w:pPr>
        <w:tabs>
          <w:tab w:val="num" w:pos="3402"/>
        </w:tabs>
        <w:ind w:left="3402" w:hanging="680"/>
      </w:pPr>
      <w:rPr>
        <w:rFonts w:hint="default"/>
      </w:rPr>
    </w:lvl>
  </w:abstractNum>
  <w:abstractNum w:abstractNumId="15" w15:restartNumberingAfterBreak="0">
    <w:nsid w:val="08D03504"/>
    <w:multiLevelType w:val="multilevel"/>
    <w:tmpl w:val="45E60E26"/>
    <w:numStyleLink w:val="LLListNumbers"/>
  </w:abstractNum>
  <w:abstractNum w:abstractNumId="16" w15:restartNumberingAfterBreak="0">
    <w:nsid w:val="0B2668E4"/>
    <w:multiLevelType w:val="multilevel"/>
    <w:tmpl w:val="DF1CD8FE"/>
    <w:numStyleLink w:val="LLLevel"/>
  </w:abstractNum>
  <w:abstractNum w:abstractNumId="17" w15:restartNumberingAfterBreak="0">
    <w:nsid w:val="0BDB1481"/>
    <w:multiLevelType w:val="multilevel"/>
    <w:tmpl w:val="75BC11A0"/>
    <w:styleLink w:val="LLUCAlpha"/>
    <w:lvl w:ilvl="0">
      <w:start w:val="1"/>
      <w:numFmt w:val="upperLetter"/>
      <w:pStyle w:val="UCAlpha1"/>
      <w:lvlText w:val="(%1)"/>
      <w:lvlJc w:val="left"/>
      <w:pPr>
        <w:tabs>
          <w:tab w:val="num" w:pos="680"/>
        </w:tabs>
        <w:ind w:left="680" w:hanging="680"/>
      </w:pPr>
      <w:rPr>
        <w:rFonts w:hint="default"/>
        <w:b w:val="0"/>
        <w:i w:val="0"/>
      </w:rPr>
    </w:lvl>
    <w:lvl w:ilvl="1">
      <w:start w:val="1"/>
      <w:numFmt w:val="upperLetter"/>
      <w:pStyle w:val="UCAlpha2"/>
      <w:lvlText w:val="(%2)"/>
      <w:lvlJc w:val="left"/>
      <w:pPr>
        <w:tabs>
          <w:tab w:val="num" w:pos="1360"/>
        </w:tabs>
        <w:ind w:left="1360" w:hanging="680"/>
      </w:pPr>
      <w:rPr>
        <w:rFonts w:hint="default"/>
        <w:b w:val="0"/>
        <w:i w:val="0"/>
      </w:rPr>
    </w:lvl>
    <w:lvl w:ilvl="2">
      <w:start w:val="1"/>
      <w:numFmt w:val="upperLetter"/>
      <w:pStyle w:val="UCAlpha3"/>
      <w:lvlText w:val="(%3)"/>
      <w:lvlJc w:val="left"/>
      <w:pPr>
        <w:tabs>
          <w:tab w:val="num" w:pos="2040"/>
        </w:tabs>
        <w:ind w:left="2040" w:hanging="680"/>
      </w:pPr>
      <w:rPr>
        <w:rFonts w:hint="default"/>
        <w:b w:val="0"/>
        <w:i w:val="0"/>
      </w:rPr>
    </w:lvl>
    <w:lvl w:ilvl="3">
      <w:start w:val="1"/>
      <w:numFmt w:val="upperLetter"/>
      <w:pStyle w:val="UCAlpha4"/>
      <w:lvlText w:val="(%4)"/>
      <w:lvlJc w:val="left"/>
      <w:pPr>
        <w:tabs>
          <w:tab w:val="num" w:pos="2722"/>
        </w:tabs>
        <w:ind w:left="2722" w:hanging="682"/>
      </w:pPr>
      <w:rPr>
        <w:rFonts w:hint="default"/>
        <w:b w:val="0"/>
        <w:i w:val="0"/>
      </w:rPr>
    </w:lvl>
    <w:lvl w:ilvl="4">
      <w:start w:val="1"/>
      <w:numFmt w:val="upperLetter"/>
      <w:pStyle w:val="UCAlpha5"/>
      <w:lvlText w:val="(%5)"/>
      <w:lvlJc w:val="left"/>
      <w:pPr>
        <w:tabs>
          <w:tab w:val="num" w:pos="3402"/>
        </w:tabs>
        <w:ind w:left="3402" w:hanging="680"/>
      </w:pPr>
      <w:rPr>
        <w:rFonts w:hint="default"/>
        <w:b w:val="0"/>
        <w:i w:val="0"/>
      </w:rPr>
    </w:lvl>
    <w:lvl w:ilvl="5">
      <w:start w:val="1"/>
      <w:numFmt w:val="upperLetter"/>
      <w:pStyle w:val="UCAlpha6"/>
      <w:lvlText w:val="(%6)"/>
      <w:lvlJc w:val="left"/>
      <w:pPr>
        <w:tabs>
          <w:tab w:val="num" w:pos="4082"/>
        </w:tabs>
        <w:ind w:left="4082" w:hanging="680"/>
      </w:pPr>
      <w:rPr>
        <w:rFonts w:hint="default"/>
        <w:b w:val="0"/>
        <w:i w:val="0"/>
      </w:rPr>
    </w:lvl>
    <w:lvl w:ilvl="6">
      <w:start w:val="1"/>
      <w:numFmt w:val="none"/>
      <w:lvlText w:val=""/>
      <w:lvlJc w:val="left"/>
      <w:pPr>
        <w:ind w:left="4082" w:hanging="680"/>
      </w:pPr>
      <w:rPr>
        <w:rFonts w:hint="default"/>
      </w:rPr>
    </w:lvl>
    <w:lvl w:ilvl="7">
      <w:start w:val="1"/>
      <w:numFmt w:val="none"/>
      <w:lvlText w:val=""/>
      <w:lvlJc w:val="left"/>
      <w:pPr>
        <w:ind w:left="4082" w:hanging="680"/>
      </w:pPr>
      <w:rPr>
        <w:rFonts w:hint="default"/>
      </w:rPr>
    </w:lvl>
    <w:lvl w:ilvl="8">
      <w:start w:val="1"/>
      <w:numFmt w:val="none"/>
      <w:lvlText w:val=""/>
      <w:lvlJc w:val="left"/>
      <w:pPr>
        <w:ind w:left="4082" w:hanging="680"/>
      </w:pPr>
      <w:rPr>
        <w:rFonts w:hint="default"/>
      </w:rPr>
    </w:lvl>
  </w:abstractNum>
  <w:abstractNum w:abstractNumId="18" w15:restartNumberingAfterBreak="0">
    <w:nsid w:val="0C2776A1"/>
    <w:multiLevelType w:val="multilevel"/>
    <w:tmpl w:val="6B8A2852"/>
    <w:numStyleLink w:val="LLalpha"/>
  </w:abstractNum>
  <w:abstractNum w:abstractNumId="19" w15:restartNumberingAfterBreak="0">
    <w:nsid w:val="0CBB1AC4"/>
    <w:multiLevelType w:val="multilevel"/>
    <w:tmpl w:val="C3541724"/>
    <w:numStyleLink w:val="LLTC"/>
  </w:abstractNum>
  <w:abstractNum w:abstractNumId="20" w15:restartNumberingAfterBreak="0">
    <w:nsid w:val="0E260C0E"/>
    <w:multiLevelType w:val="multilevel"/>
    <w:tmpl w:val="C3541724"/>
    <w:styleLink w:val="LLTC"/>
    <w:lvl w:ilvl="0">
      <w:start w:val="1"/>
      <w:numFmt w:val="decimal"/>
      <w:pStyle w:val="TCLevel1"/>
      <w:lvlText w:val="%1"/>
      <w:lvlJc w:val="left"/>
      <w:pPr>
        <w:tabs>
          <w:tab w:val="num" w:pos="680"/>
        </w:tabs>
        <w:ind w:left="680" w:hanging="680"/>
      </w:pPr>
      <w:rPr>
        <w:rFonts w:hAnsi="Arial" w:cs="Times New Roman" w:hint="default"/>
        <w:b/>
        <w:i w:val="0"/>
      </w:rPr>
    </w:lvl>
    <w:lvl w:ilvl="1">
      <w:start w:val="1"/>
      <w:numFmt w:val="lowerLetter"/>
      <w:pStyle w:val="TCLevel2"/>
      <w:lvlText w:val="(%2)"/>
      <w:lvlJc w:val="left"/>
      <w:pPr>
        <w:tabs>
          <w:tab w:val="num" w:pos="1360"/>
        </w:tabs>
        <w:ind w:left="1360" w:hanging="680"/>
      </w:pPr>
      <w:rPr>
        <w:rFonts w:hint="default"/>
        <w:b/>
        <w:i w:val="0"/>
      </w:rPr>
    </w:lvl>
    <w:lvl w:ilvl="2">
      <w:start w:val="1"/>
      <w:numFmt w:val="lowerRoman"/>
      <w:pStyle w:val="TCLevel3"/>
      <w:lvlText w:val="(%3)"/>
      <w:lvlJc w:val="left"/>
      <w:pPr>
        <w:tabs>
          <w:tab w:val="num" w:pos="2040"/>
        </w:tabs>
        <w:ind w:left="2040" w:hanging="680"/>
      </w:pPr>
      <w:rPr>
        <w:rFonts w:hint="default"/>
      </w:rPr>
    </w:lvl>
    <w:lvl w:ilvl="3">
      <w:start w:val="1"/>
      <w:numFmt w:val="upperLetter"/>
      <w:pStyle w:val="TCLevel4"/>
      <w:lvlText w:val="(%4)"/>
      <w:lvlJc w:val="left"/>
      <w:pPr>
        <w:tabs>
          <w:tab w:val="num" w:pos="2720"/>
        </w:tabs>
        <w:ind w:left="2720" w:hanging="680"/>
      </w:pPr>
      <w:rPr>
        <w:rFonts w:hint="default"/>
        <w:b w:val="0"/>
        <w:i w:val="0"/>
      </w:rPr>
    </w:lvl>
    <w:lvl w:ilvl="4">
      <w:start w:val="1"/>
      <w:numFmt w:val="none"/>
      <w:lvlRestart w:val="0"/>
      <w:lvlText w:val=""/>
      <w:lvlJc w:val="left"/>
      <w:pPr>
        <w:ind w:left="2722" w:hanging="681"/>
      </w:pPr>
      <w:rPr>
        <w:rFonts w:hint="default"/>
      </w:rPr>
    </w:lvl>
    <w:lvl w:ilvl="5">
      <w:start w:val="1"/>
      <w:numFmt w:val="none"/>
      <w:lvlRestart w:val="0"/>
      <w:lvlText w:val=""/>
      <w:lvlJc w:val="left"/>
      <w:pPr>
        <w:ind w:left="2722" w:hanging="681"/>
      </w:pPr>
      <w:rPr>
        <w:rFonts w:hint="default"/>
      </w:rPr>
    </w:lvl>
    <w:lvl w:ilvl="6">
      <w:start w:val="1"/>
      <w:numFmt w:val="none"/>
      <w:lvlRestart w:val="0"/>
      <w:lvlText w:val=""/>
      <w:lvlJc w:val="left"/>
      <w:pPr>
        <w:ind w:left="2722" w:hanging="681"/>
      </w:pPr>
      <w:rPr>
        <w:rFonts w:hint="default"/>
      </w:rPr>
    </w:lvl>
    <w:lvl w:ilvl="7">
      <w:start w:val="1"/>
      <w:numFmt w:val="none"/>
      <w:lvlRestart w:val="0"/>
      <w:lvlText w:val=""/>
      <w:lvlJc w:val="left"/>
      <w:pPr>
        <w:ind w:left="2722" w:hanging="681"/>
      </w:pPr>
      <w:rPr>
        <w:rFonts w:hint="default"/>
      </w:rPr>
    </w:lvl>
    <w:lvl w:ilvl="8">
      <w:start w:val="1"/>
      <w:numFmt w:val="none"/>
      <w:lvlRestart w:val="0"/>
      <w:lvlText w:val=""/>
      <w:lvlJc w:val="left"/>
      <w:pPr>
        <w:ind w:left="2722" w:hanging="681"/>
      </w:pPr>
      <w:rPr>
        <w:rFonts w:hint="default"/>
      </w:rPr>
    </w:lvl>
  </w:abstractNum>
  <w:abstractNum w:abstractNumId="21" w15:restartNumberingAfterBreak="0">
    <w:nsid w:val="10095054"/>
    <w:multiLevelType w:val="multilevel"/>
    <w:tmpl w:val="9F565188"/>
    <w:numStyleLink w:val="LLTable"/>
  </w:abstractNum>
  <w:abstractNum w:abstractNumId="22" w15:restartNumberingAfterBreak="0">
    <w:nsid w:val="108730AE"/>
    <w:multiLevelType w:val="multilevel"/>
    <w:tmpl w:val="579ECC4A"/>
    <w:styleLink w:val="LLroman"/>
    <w:lvl w:ilvl="0">
      <w:start w:val="1"/>
      <w:numFmt w:val="lowerRoman"/>
      <w:pStyle w:val="roman1"/>
      <w:lvlText w:val="(%1)"/>
      <w:lvlJc w:val="left"/>
      <w:pPr>
        <w:tabs>
          <w:tab w:val="num" w:pos="680"/>
        </w:tabs>
        <w:ind w:left="680" w:hanging="680"/>
      </w:pPr>
      <w:rPr>
        <w:rFonts w:hAnsi="Arial" w:cs="Times New Roman" w:hint="default"/>
      </w:rPr>
    </w:lvl>
    <w:lvl w:ilvl="1">
      <w:start w:val="1"/>
      <w:numFmt w:val="lowerRoman"/>
      <w:pStyle w:val="roman2"/>
      <w:lvlText w:val="(%2)"/>
      <w:lvlJc w:val="left"/>
      <w:pPr>
        <w:tabs>
          <w:tab w:val="num" w:pos="1360"/>
        </w:tabs>
        <w:ind w:left="1360" w:hanging="680"/>
      </w:pPr>
      <w:rPr>
        <w:rFonts w:hint="default"/>
      </w:rPr>
    </w:lvl>
    <w:lvl w:ilvl="2">
      <w:start w:val="1"/>
      <w:numFmt w:val="lowerRoman"/>
      <w:pStyle w:val="roman3"/>
      <w:lvlText w:val="(%3)"/>
      <w:lvlJc w:val="left"/>
      <w:pPr>
        <w:tabs>
          <w:tab w:val="num" w:pos="2040"/>
        </w:tabs>
        <w:ind w:left="2040" w:hanging="680"/>
      </w:pPr>
      <w:rPr>
        <w:rFonts w:hint="default"/>
      </w:rPr>
    </w:lvl>
    <w:lvl w:ilvl="3">
      <w:start w:val="1"/>
      <w:numFmt w:val="lowerRoman"/>
      <w:pStyle w:val="roman4"/>
      <w:lvlText w:val="(%4)"/>
      <w:lvlJc w:val="left"/>
      <w:pPr>
        <w:tabs>
          <w:tab w:val="num" w:pos="2722"/>
        </w:tabs>
        <w:ind w:left="2722" w:hanging="682"/>
      </w:pPr>
      <w:rPr>
        <w:rFonts w:hint="default"/>
      </w:rPr>
    </w:lvl>
    <w:lvl w:ilvl="4">
      <w:start w:val="1"/>
      <w:numFmt w:val="lowerRoman"/>
      <w:pStyle w:val="roman5"/>
      <w:lvlText w:val="(%5)"/>
      <w:lvlJc w:val="left"/>
      <w:pPr>
        <w:tabs>
          <w:tab w:val="num" w:pos="3402"/>
        </w:tabs>
        <w:ind w:left="3402" w:hanging="680"/>
      </w:pPr>
      <w:rPr>
        <w:rFonts w:hint="default"/>
      </w:rPr>
    </w:lvl>
    <w:lvl w:ilvl="5">
      <w:start w:val="1"/>
      <w:numFmt w:val="lowerRoman"/>
      <w:pStyle w:val="roman6"/>
      <w:lvlText w:val="(%6)"/>
      <w:lvlJc w:val="left"/>
      <w:pPr>
        <w:tabs>
          <w:tab w:val="num" w:pos="4082"/>
        </w:tabs>
        <w:ind w:left="4082" w:hanging="680"/>
      </w:pPr>
      <w:rPr>
        <w:rFonts w:hint="default"/>
      </w:rPr>
    </w:lvl>
    <w:lvl w:ilvl="6">
      <w:start w:val="1"/>
      <w:numFmt w:val="none"/>
      <w:lvlRestart w:val="0"/>
      <w:lvlText w:val=""/>
      <w:lvlJc w:val="left"/>
      <w:pPr>
        <w:ind w:left="4082" w:hanging="680"/>
      </w:pPr>
      <w:rPr>
        <w:rFonts w:hint="default"/>
      </w:rPr>
    </w:lvl>
    <w:lvl w:ilvl="7">
      <w:start w:val="1"/>
      <w:numFmt w:val="none"/>
      <w:lvlRestart w:val="0"/>
      <w:lvlText w:val=""/>
      <w:lvlJc w:val="left"/>
      <w:pPr>
        <w:ind w:left="4082" w:hanging="680"/>
      </w:pPr>
      <w:rPr>
        <w:rFonts w:hint="default"/>
      </w:rPr>
    </w:lvl>
    <w:lvl w:ilvl="8">
      <w:start w:val="1"/>
      <w:numFmt w:val="none"/>
      <w:lvlRestart w:val="0"/>
      <w:lvlText w:val=""/>
      <w:lvlJc w:val="left"/>
      <w:pPr>
        <w:ind w:left="4082" w:hanging="680"/>
      </w:pPr>
      <w:rPr>
        <w:rFonts w:hint="default"/>
      </w:rPr>
    </w:lvl>
  </w:abstractNum>
  <w:abstractNum w:abstractNumId="23" w15:restartNumberingAfterBreak="0">
    <w:nsid w:val="113711E7"/>
    <w:multiLevelType w:val="multilevel"/>
    <w:tmpl w:val="7D1E5C80"/>
    <w:numStyleLink w:val="LLScheduleHeading"/>
  </w:abstractNum>
  <w:abstractNum w:abstractNumId="24" w15:restartNumberingAfterBreak="0">
    <w:nsid w:val="15D25DCF"/>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63A6B58"/>
    <w:multiLevelType w:val="multilevel"/>
    <w:tmpl w:val="09BA6932"/>
    <w:numStyleLink w:val="LLbullet"/>
  </w:abstractNum>
  <w:abstractNum w:abstractNumId="26" w15:restartNumberingAfterBreak="0">
    <w:nsid w:val="178D3195"/>
    <w:multiLevelType w:val="multilevel"/>
    <w:tmpl w:val="052824E8"/>
    <w:styleLink w:val="LLParties"/>
    <w:lvl w:ilvl="0">
      <w:start w:val="1"/>
      <w:numFmt w:val="decimal"/>
      <w:pStyle w:val="Parties"/>
      <w:lvlText w:val="(%1)"/>
      <w:lvlJc w:val="left"/>
      <w:pPr>
        <w:tabs>
          <w:tab w:val="num" w:pos="680"/>
        </w:tabs>
        <w:ind w:left="680" w:hanging="680"/>
      </w:pPr>
      <w:rPr>
        <w:rFonts w:hAnsi="Arial" w:cs="Times New Roman" w:hint="default"/>
        <w:b/>
        <w:i w:val="0"/>
      </w:rPr>
    </w:lvl>
    <w:lvl w:ilvl="1">
      <w:start w:val="1"/>
      <w:numFmt w:val="none"/>
      <w:lvlRestart w:val="0"/>
      <w:lvlText w:val=""/>
      <w:lvlJc w:val="left"/>
      <w:pPr>
        <w:ind w:left="680" w:hanging="680"/>
      </w:pPr>
      <w:rPr>
        <w:rFonts w:hint="default"/>
      </w:rPr>
    </w:lvl>
    <w:lvl w:ilvl="2">
      <w:start w:val="1"/>
      <w:numFmt w:val="none"/>
      <w:lvlRestart w:val="0"/>
      <w:lvlText w:val=""/>
      <w:lvlJc w:val="left"/>
      <w:pPr>
        <w:ind w:left="680" w:hanging="680"/>
      </w:pPr>
      <w:rPr>
        <w:rFonts w:hint="default"/>
      </w:rPr>
    </w:lvl>
    <w:lvl w:ilvl="3">
      <w:start w:val="1"/>
      <w:numFmt w:val="none"/>
      <w:lvlRestart w:val="0"/>
      <w:lvlText w:val=""/>
      <w:lvlJc w:val="left"/>
      <w:pPr>
        <w:ind w:left="680" w:hanging="680"/>
      </w:pPr>
      <w:rPr>
        <w:rFonts w:hint="default"/>
      </w:rPr>
    </w:lvl>
    <w:lvl w:ilvl="4">
      <w:start w:val="1"/>
      <w:numFmt w:val="none"/>
      <w:lvlRestart w:val="0"/>
      <w:lvlText w:val=""/>
      <w:lvlJc w:val="left"/>
      <w:pPr>
        <w:ind w:left="680" w:hanging="680"/>
      </w:pPr>
      <w:rPr>
        <w:rFonts w:hint="default"/>
      </w:rPr>
    </w:lvl>
    <w:lvl w:ilvl="5">
      <w:start w:val="1"/>
      <w:numFmt w:val="none"/>
      <w:lvlRestart w:val="0"/>
      <w:lvlText w:val=""/>
      <w:lvlJc w:val="left"/>
      <w:pPr>
        <w:ind w:left="680" w:hanging="680"/>
      </w:pPr>
      <w:rPr>
        <w:rFonts w:hint="default"/>
      </w:rPr>
    </w:lvl>
    <w:lvl w:ilvl="6">
      <w:start w:val="1"/>
      <w:numFmt w:val="none"/>
      <w:lvlRestart w:val="0"/>
      <w:lvlText w:val=""/>
      <w:lvlJc w:val="left"/>
      <w:pPr>
        <w:ind w:left="680" w:hanging="680"/>
      </w:pPr>
      <w:rPr>
        <w:rFonts w:hint="default"/>
      </w:rPr>
    </w:lvl>
    <w:lvl w:ilvl="7">
      <w:start w:val="1"/>
      <w:numFmt w:val="none"/>
      <w:lvlRestart w:val="0"/>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27" w15:restartNumberingAfterBreak="0">
    <w:nsid w:val="17D56EA2"/>
    <w:multiLevelType w:val="multilevel"/>
    <w:tmpl w:val="7D1E5C80"/>
    <w:styleLink w:val="LLScheduleHeading"/>
    <w:lvl w:ilvl="0">
      <w:start w:val="1"/>
      <w:numFmt w:val="decimal"/>
      <w:pStyle w:val="ScheduleHeading"/>
      <w:suff w:val="nothing"/>
      <w:lvlText w:val="Schedule %1"/>
      <w:lvlJc w:val="left"/>
      <w:pPr>
        <w:ind w:left="0" w:firstLine="0"/>
      </w:pPr>
      <w:rPr>
        <w:rFonts w:ascii="Arial" w:hAnsi="Arial"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17F07682"/>
    <w:multiLevelType w:val="multilevel"/>
    <w:tmpl w:val="E5326E0C"/>
    <w:lvl w:ilvl="0">
      <w:start w:val="1"/>
      <w:numFmt w:val="none"/>
      <w:lvlText w:val=""/>
      <w:lvlJc w:val="left"/>
      <w:pPr>
        <w:ind w:left="0" w:firstLine="0"/>
      </w:pPr>
      <w:rPr>
        <w:rFonts w:hAnsi="Arial" w:cs="Times New Roman" w:hint="default"/>
      </w:rPr>
    </w:lvl>
    <w:lvl w:ilvl="1">
      <w:start w:val="1"/>
      <w:numFmt w:val="none"/>
      <w:lvlText w:val=""/>
      <w:lvlJc w:val="left"/>
      <w:pPr>
        <w:ind w:left="680" w:firstLine="0"/>
      </w:pPr>
      <w:rPr>
        <w:rFonts w:hint="default"/>
      </w:rPr>
    </w:lvl>
    <w:lvl w:ilvl="2">
      <w:start w:val="1"/>
      <w:numFmt w:val="none"/>
      <w:lvlText w:val="%3"/>
      <w:lvlJc w:val="left"/>
      <w:pPr>
        <w:tabs>
          <w:tab w:val="num" w:pos="1361"/>
        </w:tabs>
        <w:ind w:left="1361" w:firstLine="0"/>
      </w:pPr>
      <w:rPr>
        <w:rFonts w:hint="default"/>
      </w:rPr>
    </w:lvl>
    <w:lvl w:ilvl="3">
      <w:start w:val="1"/>
      <w:numFmt w:val="none"/>
      <w:lvlText w:val=""/>
      <w:lvlJc w:val="left"/>
      <w:pPr>
        <w:ind w:left="2041" w:firstLine="0"/>
      </w:pPr>
      <w:rPr>
        <w:rFonts w:hint="default"/>
      </w:rPr>
    </w:lvl>
    <w:lvl w:ilvl="4">
      <w:start w:val="1"/>
      <w:numFmt w:val="none"/>
      <w:lvlRestart w:val="0"/>
      <w:lvlText w:val=""/>
      <w:lvlJc w:val="left"/>
      <w:pPr>
        <w:ind w:left="2041" w:firstLine="0"/>
      </w:pPr>
      <w:rPr>
        <w:rFonts w:hint="default"/>
      </w:rPr>
    </w:lvl>
    <w:lvl w:ilvl="5">
      <w:start w:val="1"/>
      <w:numFmt w:val="none"/>
      <w:lvlRestart w:val="0"/>
      <w:lvlText w:val=""/>
      <w:lvlJc w:val="left"/>
      <w:pPr>
        <w:ind w:left="2041" w:firstLine="0"/>
      </w:pPr>
      <w:rPr>
        <w:rFonts w:hint="default"/>
      </w:rPr>
    </w:lvl>
    <w:lvl w:ilvl="6">
      <w:start w:val="1"/>
      <w:numFmt w:val="none"/>
      <w:lvlRestart w:val="0"/>
      <w:lvlText w:val=""/>
      <w:lvlJc w:val="left"/>
      <w:pPr>
        <w:ind w:left="2041" w:firstLine="0"/>
      </w:pPr>
      <w:rPr>
        <w:rFonts w:hint="default"/>
      </w:rPr>
    </w:lvl>
    <w:lvl w:ilvl="7">
      <w:start w:val="1"/>
      <w:numFmt w:val="none"/>
      <w:lvlRestart w:val="0"/>
      <w:lvlText w:val=""/>
      <w:lvlJc w:val="left"/>
      <w:pPr>
        <w:ind w:left="2041" w:firstLine="0"/>
      </w:pPr>
      <w:rPr>
        <w:rFonts w:hint="default"/>
      </w:rPr>
    </w:lvl>
    <w:lvl w:ilvl="8">
      <w:start w:val="1"/>
      <w:numFmt w:val="none"/>
      <w:lvlRestart w:val="0"/>
      <w:lvlText w:val=""/>
      <w:lvlJc w:val="left"/>
      <w:pPr>
        <w:ind w:left="2041" w:firstLine="0"/>
      </w:pPr>
      <w:rPr>
        <w:rFonts w:hint="default"/>
      </w:rPr>
    </w:lvl>
  </w:abstractNum>
  <w:abstractNum w:abstractNumId="29" w15:restartNumberingAfterBreak="0">
    <w:nsid w:val="19C26059"/>
    <w:multiLevelType w:val="multilevel"/>
    <w:tmpl w:val="F49C9BD6"/>
    <w:styleLink w:val="LLUCRoman"/>
    <w:lvl w:ilvl="0">
      <w:start w:val="1"/>
      <w:numFmt w:val="upperRoman"/>
      <w:pStyle w:val="UCRoman1"/>
      <w:lvlText w:val="%1."/>
      <w:lvlJc w:val="left"/>
      <w:pPr>
        <w:tabs>
          <w:tab w:val="num" w:pos="680"/>
        </w:tabs>
        <w:ind w:left="680" w:hanging="680"/>
      </w:pPr>
      <w:rPr>
        <w:rFonts w:hAnsi="Arial" w:cs="Times New Roman" w:hint="default"/>
        <w:b/>
        <w:i w:val="0"/>
      </w:rPr>
    </w:lvl>
    <w:lvl w:ilvl="1">
      <w:start w:val="1"/>
      <w:numFmt w:val="upperRoman"/>
      <w:pStyle w:val="UCRoman2"/>
      <w:lvlText w:val="%2."/>
      <w:lvlJc w:val="left"/>
      <w:pPr>
        <w:tabs>
          <w:tab w:val="num" w:pos="1360"/>
        </w:tabs>
        <w:ind w:left="1360" w:hanging="680"/>
      </w:pPr>
      <w:rPr>
        <w:rFonts w:hint="default"/>
        <w:b/>
        <w:i w:val="0"/>
      </w:rPr>
    </w:lvl>
    <w:lvl w:ilvl="2">
      <w:start w:val="1"/>
      <w:numFmt w:val="upperRoman"/>
      <w:pStyle w:val="UCRoman3"/>
      <w:lvlText w:val="%3."/>
      <w:lvlJc w:val="left"/>
      <w:pPr>
        <w:tabs>
          <w:tab w:val="num" w:pos="2040"/>
        </w:tabs>
        <w:ind w:left="2040" w:hanging="680"/>
      </w:pPr>
      <w:rPr>
        <w:rFonts w:hint="default"/>
        <w:b/>
        <w:i w:val="0"/>
      </w:rPr>
    </w:lvl>
    <w:lvl w:ilvl="3">
      <w:start w:val="1"/>
      <w:numFmt w:val="upperRoman"/>
      <w:pStyle w:val="UCRoman4"/>
      <w:lvlText w:val="%4."/>
      <w:lvlJc w:val="left"/>
      <w:pPr>
        <w:tabs>
          <w:tab w:val="num" w:pos="2722"/>
        </w:tabs>
        <w:ind w:left="2722" w:hanging="682"/>
      </w:pPr>
      <w:rPr>
        <w:rFonts w:hint="default"/>
        <w:b/>
        <w:i w:val="0"/>
      </w:rPr>
    </w:lvl>
    <w:lvl w:ilvl="4">
      <w:start w:val="1"/>
      <w:numFmt w:val="upperRoman"/>
      <w:pStyle w:val="UCRoman5"/>
      <w:lvlText w:val="%5"/>
      <w:lvlJc w:val="left"/>
      <w:pPr>
        <w:tabs>
          <w:tab w:val="num" w:pos="3402"/>
        </w:tabs>
        <w:ind w:left="3402" w:hanging="680"/>
      </w:pPr>
      <w:rPr>
        <w:rFonts w:hint="default"/>
        <w:b/>
        <w:i w:val="0"/>
      </w:rPr>
    </w:lvl>
    <w:lvl w:ilvl="5">
      <w:start w:val="1"/>
      <w:numFmt w:val="upperRoman"/>
      <w:pStyle w:val="UCRoman6"/>
      <w:lvlText w:val="%6."/>
      <w:lvlJc w:val="left"/>
      <w:pPr>
        <w:tabs>
          <w:tab w:val="num" w:pos="4082"/>
        </w:tabs>
        <w:ind w:left="4082" w:hanging="680"/>
      </w:pPr>
      <w:rPr>
        <w:rFonts w:hint="default"/>
        <w:b/>
        <w:i w:val="0"/>
      </w:rPr>
    </w:lvl>
    <w:lvl w:ilvl="6">
      <w:start w:val="1"/>
      <w:numFmt w:val="none"/>
      <w:lvlText w:val=""/>
      <w:lvlJc w:val="left"/>
      <w:pPr>
        <w:ind w:left="4082" w:hanging="680"/>
      </w:pPr>
      <w:rPr>
        <w:rFonts w:hint="default"/>
      </w:rPr>
    </w:lvl>
    <w:lvl w:ilvl="7">
      <w:start w:val="1"/>
      <w:numFmt w:val="none"/>
      <w:lvlText w:val=""/>
      <w:lvlJc w:val="left"/>
      <w:pPr>
        <w:ind w:left="4082" w:hanging="680"/>
      </w:pPr>
      <w:rPr>
        <w:rFonts w:hint="default"/>
      </w:rPr>
    </w:lvl>
    <w:lvl w:ilvl="8">
      <w:start w:val="1"/>
      <w:numFmt w:val="none"/>
      <w:lvlText w:val=""/>
      <w:lvlJc w:val="left"/>
      <w:pPr>
        <w:ind w:left="4082" w:hanging="680"/>
      </w:pPr>
      <w:rPr>
        <w:rFonts w:hint="default"/>
      </w:rPr>
    </w:lvl>
  </w:abstractNum>
  <w:abstractNum w:abstractNumId="30" w15:restartNumberingAfterBreak="0">
    <w:nsid w:val="1A4C0119"/>
    <w:multiLevelType w:val="multilevel"/>
    <w:tmpl w:val="FF669768"/>
    <w:styleLink w:val="LLTablealpha"/>
    <w:lvl w:ilvl="0">
      <w:start w:val="1"/>
      <w:numFmt w:val="lowerLetter"/>
      <w:pStyle w:val="Tablealpha"/>
      <w:lvlText w:val="(%1)"/>
      <w:lvlJc w:val="left"/>
      <w:pPr>
        <w:tabs>
          <w:tab w:val="num" w:pos="680"/>
        </w:tabs>
        <w:ind w:left="680" w:hanging="680"/>
      </w:pPr>
      <w:rPr>
        <w:rFonts w:hAnsi="Arial" w:cs="Times New Roman" w:hint="default"/>
      </w:rPr>
    </w:lvl>
    <w:lvl w:ilvl="1">
      <w:start w:val="1"/>
      <w:numFmt w:val="none"/>
      <w:lvlText w:val="%2"/>
      <w:lvlJc w:val="left"/>
      <w:pPr>
        <w:ind w:left="680" w:hanging="680"/>
      </w:pPr>
      <w:rPr>
        <w:rFonts w:hint="default"/>
      </w:rPr>
    </w:lvl>
    <w:lvl w:ilvl="2">
      <w:start w:val="1"/>
      <w:numFmt w:val="none"/>
      <w:lvlText w:val=""/>
      <w:lvlJc w:val="left"/>
      <w:pPr>
        <w:ind w:left="680" w:hanging="680"/>
      </w:pPr>
      <w:rPr>
        <w:rFonts w:hint="default"/>
      </w:rPr>
    </w:lvl>
    <w:lvl w:ilvl="3">
      <w:start w:val="1"/>
      <w:numFmt w:val="none"/>
      <w:lvlText w:val=""/>
      <w:lvlJc w:val="left"/>
      <w:pPr>
        <w:ind w:left="680" w:hanging="680"/>
      </w:pPr>
      <w:rPr>
        <w:rFonts w:hint="default"/>
      </w:rPr>
    </w:lvl>
    <w:lvl w:ilvl="4">
      <w:start w:val="1"/>
      <w:numFmt w:val="none"/>
      <w:lvlText w:val=""/>
      <w:lvlJc w:val="left"/>
      <w:pPr>
        <w:ind w:left="680" w:hanging="680"/>
      </w:pPr>
      <w:rPr>
        <w:rFonts w:hint="default"/>
      </w:rPr>
    </w:lvl>
    <w:lvl w:ilvl="5">
      <w:start w:val="1"/>
      <w:numFmt w:val="none"/>
      <w:lvlText w:val=""/>
      <w:lvlJc w:val="left"/>
      <w:pPr>
        <w:ind w:left="680" w:hanging="680"/>
      </w:pPr>
      <w:rPr>
        <w:rFonts w:hint="default"/>
      </w:rPr>
    </w:lvl>
    <w:lvl w:ilvl="6">
      <w:start w:val="1"/>
      <w:numFmt w:val="none"/>
      <w:lvlText w:val=""/>
      <w:lvlJc w:val="left"/>
      <w:pPr>
        <w:ind w:left="680" w:hanging="680"/>
      </w:pPr>
      <w:rPr>
        <w:rFonts w:hint="default"/>
      </w:rPr>
    </w:lvl>
    <w:lvl w:ilvl="7">
      <w:start w:val="1"/>
      <w:numFmt w:val="none"/>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31" w15:restartNumberingAfterBreak="0">
    <w:nsid w:val="1DE0546B"/>
    <w:multiLevelType w:val="multilevel"/>
    <w:tmpl w:val="052824E8"/>
    <w:numStyleLink w:val="LLParties"/>
  </w:abstractNum>
  <w:abstractNum w:abstractNumId="32" w15:restartNumberingAfterBreak="0">
    <w:nsid w:val="1E316AF0"/>
    <w:multiLevelType w:val="multilevel"/>
    <w:tmpl w:val="5770BC38"/>
    <w:styleLink w:val="LLdoublealpha"/>
    <w:lvl w:ilvl="0">
      <w:start w:val="27"/>
      <w:numFmt w:val="lowerLetter"/>
      <w:pStyle w:val="doublealpha"/>
      <w:lvlText w:val="(%1)"/>
      <w:lvlJc w:val="left"/>
      <w:pPr>
        <w:tabs>
          <w:tab w:val="num" w:pos="680"/>
        </w:tabs>
        <w:ind w:left="680" w:hanging="680"/>
      </w:pPr>
      <w:rPr>
        <w:rFonts w:hAnsi="Arial" w:cs="Times New Roman" w:hint="default"/>
      </w:rPr>
    </w:lvl>
    <w:lvl w:ilvl="1">
      <w:start w:val="1"/>
      <w:numFmt w:val="none"/>
      <w:lvlRestart w:val="0"/>
      <w:lvlText w:val=""/>
      <w:lvlJc w:val="left"/>
      <w:pPr>
        <w:ind w:left="680" w:hanging="680"/>
      </w:pPr>
      <w:rPr>
        <w:rFonts w:hint="default"/>
      </w:rPr>
    </w:lvl>
    <w:lvl w:ilvl="2">
      <w:start w:val="1"/>
      <w:numFmt w:val="none"/>
      <w:lvlRestart w:val="0"/>
      <w:lvlText w:val=""/>
      <w:lvlJc w:val="left"/>
      <w:pPr>
        <w:ind w:left="680" w:hanging="680"/>
      </w:pPr>
      <w:rPr>
        <w:rFonts w:hint="default"/>
      </w:rPr>
    </w:lvl>
    <w:lvl w:ilvl="3">
      <w:start w:val="1"/>
      <w:numFmt w:val="none"/>
      <w:lvlRestart w:val="0"/>
      <w:lvlText w:val=""/>
      <w:lvlJc w:val="left"/>
      <w:pPr>
        <w:ind w:left="680" w:hanging="680"/>
      </w:pPr>
      <w:rPr>
        <w:rFonts w:hint="default"/>
      </w:rPr>
    </w:lvl>
    <w:lvl w:ilvl="4">
      <w:start w:val="1"/>
      <w:numFmt w:val="none"/>
      <w:lvlRestart w:val="0"/>
      <w:lvlText w:val=""/>
      <w:lvlJc w:val="left"/>
      <w:pPr>
        <w:ind w:left="680" w:hanging="680"/>
      </w:pPr>
      <w:rPr>
        <w:rFonts w:hint="default"/>
      </w:rPr>
    </w:lvl>
    <w:lvl w:ilvl="5">
      <w:start w:val="1"/>
      <w:numFmt w:val="none"/>
      <w:lvlRestart w:val="0"/>
      <w:lvlText w:val=""/>
      <w:lvlJc w:val="left"/>
      <w:pPr>
        <w:ind w:left="680" w:hanging="680"/>
      </w:pPr>
      <w:rPr>
        <w:rFonts w:hint="default"/>
      </w:rPr>
    </w:lvl>
    <w:lvl w:ilvl="6">
      <w:start w:val="1"/>
      <w:numFmt w:val="none"/>
      <w:lvlRestart w:val="0"/>
      <w:lvlText w:val=""/>
      <w:lvlJc w:val="left"/>
      <w:pPr>
        <w:ind w:left="680" w:hanging="680"/>
      </w:pPr>
      <w:rPr>
        <w:rFonts w:hint="default"/>
      </w:rPr>
    </w:lvl>
    <w:lvl w:ilvl="7">
      <w:start w:val="1"/>
      <w:numFmt w:val="none"/>
      <w:lvlRestart w:val="0"/>
      <w:lvlText w:val=""/>
      <w:lvlJc w:val="left"/>
      <w:pPr>
        <w:ind w:left="680" w:hanging="680"/>
      </w:pPr>
      <w:rPr>
        <w:rFonts w:hint="default"/>
      </w:rPr>
    </w:lvl>
    <w:lvl w:ilvl="8">
      <w:start w:val="1"/>
      <w:numFmt w:val="none"/>
      <w:lvlRestart w:val="0"/>
      <w:lvlText w:val=""/>
      <w:lvlJc w:val="left"/>
      <w:pPr>
        <w:ind w:left="680" w:hanging="680"/>
      </w:pPr>
      <w:rPr>
        <w:rFonts w:hint="default"/>
      </w:rPr>
    </w:lvl>
  </w:abstractNum>
  <w:abstractNum w:abstractNumId="33" w15:restartNumberingAfterBreak="0">
    <w:nsid w:val="21DF2964"/>
    <w:multiLevelType w:val="multilevel"/>
    <w:tmpl w:val="3F4E1D08"/>
    <w:numStyleLink w:val="LLTableroman"/>
  </w:abstractNum>
  <w:abstractNum w:abstractNumId="34" w15:restartNumberingAfterBreak="0">
    <w:nsid w:val="265C4397"/>
    <w:multiLevelType w:val="multilevel"/>
    <w:tmpl w:val="F5AA3B4C"/>
    <w:numStyleLink w:val="LLTOC"/>
  </w:abstractNum>
  <w:abstractNum w:abstractNumId="35" w15:restartNumberingAfterBreak="0">
    <w:nsid w:val="26AC44F1"/>
    <w:multiLevelType w:val="multilevel"/>
    <w:tmpl w:val="08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6" w15:restartNumberingAfterBreak="0">
    <w:nsid w:val="29846E32"/>
    <w:multiLevelType w:val="multilevel"/>
    <w:tmpl w:val="CD34D7B6"/>
    <w:styleLink w:val="FormCOBody"/>
    <w:lvl w:ilvl="0">
      <w:start w:val="1"/>
      <w:numFmt w:val="decimal"/>
      <w:pStyle w:val="CObodynumbering"/>
      <w:lvlText w:val="(%1)"/>
      <w:lvlJc w:val="left"/>
      <w:pPr>
        <w:tabs>
          <w:tab w:val="num" w:pos="680"/>
        </w:tabs>
        <w:ind w:left="680" w:hanging="680"/>
      </w:pPr>
      <w:rPr>
        <w:rFonts w:ascii="Arial" w:hAnsi="Arial" w:hint="default"/>
        <w:sz w:val="20"/>
      </w:rPr>
    </w:lvl>
    <w:lvl w:ilvl="1">
      <w:start w:val="1"/>
      <w:numFmt w:val="none"/>
      <w:lvlText w:val=""/>
      <w:lvlJc w:val="left"/>
      <w:pPr>
        <w:tabs>
          <w:tab w:val="num" w:pos="680"/>
        </w:tabs>
        <w:ind w:left="680" w:hanging="680"/>
      </w:pPr>
      <w:rPr>
        <w:rFonts w:hint="default"/>
      </w:rPr>
    </w:lvl>
    <w:lvl w:ilvl="2">
      <w:start w:val="1"/>
      <w:numFmt w:val="none"/>
      <w:lvlText w:val=""/>
      <w:lvlJc w:val="left"/>
      <w:pPr>
        <w:tabs>
          <w:tab w:val="num" w:pos="680"/>
        </w:tabs>
        <w:ind w:left="680" w:hanging="680"/>
      </w:pPr>
      <w:rPr>
        <w:rFonts w:hint="default"/>
      </w:rPr>
    </w:lvl>
    <w:lvl w:ilvl="3">
      <w:start w:val="1"/>
      <w:numFmt w:val="none"/>
      <w:lvlText w:val=""/>
      <w:lvlJc w:val="left"/>
      <w:pPr>
        <w:tabs>
          <w:tab w:val="num" w:pos="680"/>
        </w:tabs>
        <w:ind w:left="680" w:hanging="680"/>
      </w:pPr>
      <w:rPr>
        <w:rFonts w:hint="default"/>
      </w:rPr>
    </w:lvl>
    <w:lvl w:ilvl="4">
      <w:start w:val="1"/>
      <w:numFmt w:val="none"/>
      <w:lvlText w:val=""/>
      <w:lvlJc w:val="left"/>
      <w:pPr>
        <w:tabs>
          <w:tab w:val="num" w:pos="680"/>
        </w:tabs>
        <w:ind w:left="680" w:hanging="680"/>
      </w:pPr>
      <w:rPr>
        <w:rFonts w:hint="default"/>
      </w:rPr>
    </w:lvl>
    <w:lvl w:ilvl="5">
      <w:start w:val="1"/>
      <w:numFmt w:val="none"/>
      <w:lvlText w:val=""/>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680"/>
        </w:tabs>
        <w:ind w:left="680" w:hanging="680"/>
      </w:pPr>
      <w:rPr>
        <w:rFonts w:hint="default"/>
      </w:rPr>
    </w:lvl>
    <w:lvl w:ilvl="8">
      <w:start w:val="1"/>
      <w:numFmt w:val="none"/>
      <w:lvlText w:val=""/>
      <w:lvlJc w:val="left"/>
      <w:pPr>
        <w:tabs>
          <w:tab w:val="num" w:pos="680"/>
        </w:tabs>
        <w:ind w:left="680" w:hanging="680"/>
      </w:pPr>
      <w:rPr>
        <w:rFonts w:hint="default"/>
      </w:rPr>
    </w:lvl>
  </w:abstractNum>
  <w:abstractNum w:abstractNumId="37" w15:restartNumberingAfterBreak="0">
    <w:nsid w:val="2B5C1D6C"/>
    <w:multiLevelType w:val="multilevel"/>
    <w:tmpl w:val="E49E12C0"/>
    <w:lvl w:ilvl="0">
      <w:start w:val="1"/>
      <w:numFmt w:val="none"/>
      <w:lvlText w:val="%1"/>
      <w:lvlJc w:val="left"/>
      <w:pPr>
        <w:ind w:left="0" w:firstLine="0"/>
      </w:pPr>
      <w:rPr>
        <w:rFonts w:hAnsi="Arial" w:cs="Times New Roman" w:hint="default"/>
      </w:rPr>
    </w:lvl>
    <w:lvl w:ilvl="1">
      <w:start w:val="1"/>
      <w:numFmt w:val="none"/>
      <w:lvlRestart w:val="0"/>
      <w:lvlText w:val=""/>
      <w:lvlJc w:val="left"/>
      <w:pPr>
        <w:ind w:left="680" w:firstLine="0"/>
      </w:pPr>
      <w:rPr>
        <w:rFonts w:hint="default"/>
      </w:rPr>
    </w:lvl>
    <w:lvl w:ilvl="2">
      <w:start w:val="1"/>
      <w:numFmt w:val="none"/>
      <w:lvlRestart w:val="0"/>
      <w:lvlText w:val=""/>
      <w:lvlJc w:val="left"/>
      <w:pPr>
        <w:ind w:left="680" w:firstLine="0"/>
      </w:pPr>
      <w:rPr>
        <w:rFonts w:hint="default"/>
      </w:rPr>
    </w:lvl>
    <w:lvl w:ilvl="3">
      <w:start w:val="1"/>
      <w:numFmt w:val="none"/>
      <w:lvlRestart w:val="0"/>
      <w:lvlText w:val=""/>
      <w:lvlJc w:val="left"/>
      <w:pPr>
        <w:ind w:left="1361" w:firstLine="0"/>
      </w:pPr>
      <w:rPr>
        <w:rFonts w:hint="default"/>
      </w:rPr>
    </w:lvl>
    <w:lvl w:ilvl="4">
      <w:start w:val="1"/>
      <w:numFmt w:val="none"/>
      <w:lvlRestart w:val="0"/>
      <w:lvlText w:val=""/>
      <w:lvlJc w:val="left"/>
      <w:pPr>
        <w:ind w:left="2041" w:firstLine="0"/>
      </w:pPr>
      <w:rPr>
        <w:rFonts w:hint="default"/>
      </w:rPr>
    </w:lvl>
    <w:lvl w:ilvl="5">
      <w:start w:val="1"/>
      <w:numFmt w:val="none"/>
      <w:lvlRestart w:val="0"/>
      <w:lvlText w:val=""/>
      <w:lvlJc w:val="left"/>
      <w:pPr>
        <w:ind w:left="2722" w:firstLine="0"/>
      </w:pPr>
      <w:rPr>
        <w:rFonts w:hint="default"/>
      </w:rPr>
    </w:lvl>
    <w:lvl w:ilvl="6">
      <w:start w:val="1"/>
      <w:numFmt w:val="none"/>
      <w:lvlRestart w:val="0"/>
      <w:lvlText w:val=""/>
      <w:lvlJc w:val="left"/>
      <w:pPr>
        <w:ind w:left="3402" w:firstLine="0"/>
      </w:pPr>
      <w:rPr>
        <w:rFonts w:hint="default"/>
      </w:rPr>
    </w:lvl>
    <w:lvl w:ilvl="7">
      <w:start w:val="1"/>
      <w:numFmt w:val="none"/>
      <w:lvlRestart w:val="0"/>
      <w:lvlText w:val=""/>
      <w:lvlJc w:val="left"/>
      <w:pPr>
        <w:ind w:left="3402" w:firstLine="0"/>
      </w:pPr>
      <w:rPr>
        <w:rFonts w:hint="default"/>
      </w:rPr>
    </w:lvl>
    <w:lvl w:ilvl="8">
      <w:start w:val="1"/>
      <w:numFmt w:val="none"/>
      <w:lvlRestart w:val="0"/>
      <w:lvlText w:val=""/>
      <w:lvlJc w:val="left"/>
      <w:pPr>
        <w:ind w:left="3402" w:firstLine="0"/>
      </w:pPr>
      <w:rPr>
        <w:rFonts w:hint="default"/>
      </w:rPr>
    </w:lvl>
  </w:abstractNum>
  <w:abstractNum w:abstractNumId="38" w15:restartNumberingAfterBreak="0">
    <w:nsid w:val="2B7D119F"/>
    <w:multiLevelType w:val="multilevel"/>
    <w:tmpl w:val="45E60E26"/>
    <w:styleLink w:val="LLListNumbers"/>
    <w:lvl w:ilvl="0">
      <w:start w:val="1"/>
      <w:numFmt w:val="decimal"/>
      <w:pStyle w:val="ListNumbers"/>
      <w:lvlText w:val="%1."/>
      <w:lvlJc w:val="left"/>
      <w:pPr>
        <w:tabs>
          <w:tab w:val="num" w:pos="680"/>
        </w:tabs>
        <w:ind w:left="680" w:hanging="680"/>
      </w:pPr>
      <w:rPr>
        <w:rFonts w:hAnsi="Arial" w:cs="Times New Roman" w:hint="default"/>
        <w:b/>
        <w:i w:val="0"/>
      </w:rPr>
    </w:lvl>
    <w:lvl w:ilvl="1">
      <w:start w:val="1"/>
      <w:numFmt w:val="none"/>
      <w:lvlRestart w:val="0"/>
      <w:lvlText w:val=""/>
      <w:lvlJc w:val="left"/>
      <w:pPr>
        <w:ind w:left="680" w:hanging="680"/>
      </w:pPr>
      <w:rPr>
        <w:rFonts w:hint="default"/>
      </w:rPr>
    </w:lvl>
    <w:lvl w:ilvl="2">
      <w:start w:val="1"/>
      <w:numFmt w:val="none"/>
      <w:lvlRestart w:val="0"/>
      <w:lvlText w:val=""/>
      <w:lvlJc w:val="left"/>
      <w:pPr>
        <w:ind w:left="680" w:hanging="680"/>
      </w:pPr>
      <w:rPr>
        <w:rFonts w:hint="default"/>
      </w:rPr>
    </w:lvl>
    <w:lvl w:ilvl="3">
      <w:start w:val="1"/>
      <w:numFmt w:val="none"/>
      <w:lvlRestart w:val="0"/>
      <w:lvlText w:val=""/>
      <w:lvlJc w:val="left"/>
      <w:pPr>
        <w:ind w:left="680" w:hanging="680"/>
      </w:pPr>
      <w:rPr>
        <w:rFonts w:hint="default"/>
      </w:rPr>
    </w:lvl>
    <w:lvl w:ilvl="4">
      <w:start w:val="1"/>
      <w:numFmt w:val="none"/>
      <w:lvlRestart w:val="0"/>
      <w:lvlText w:val=""/>
      <w:lvlJc w:val="left"/>
      <w:pPr>
        <w:ind w:left="680" w:hanging="680"/>
      </w:pPr>
      <w:rPr>
        <w:rFonts w:hint="default"/>
      </w:rPr>
    </w:lvl>
    <w:lvl w:ilvl="5">
      <w:start w:val="1"/>
      <w:numFmt w:val="none"/>
      <w:lvlRestart w:val="0"/>
      <w:lvlText w:val=""/>
      <w:lvlJc w:val="left"/>
      <w:pPr>
        <w:ind w:left="680" w:hanging="680"/>
      </w:pPr>
      <w:rPr>
        <w:rFonts w:hint="default"/>
      </w:rPr>
    </w:lvl>
    <w:lvl w:ilvl="6">
      <w:start w:val="1"/>
      <w:numFmt w:val="none"/>
      <w:lvlRestart w:val="0"/>
      <w:lvlText w:val=""/>
      <w:lvlJc w:val="left"/>
      <w:pPr>
        <w:ind w:left="680" w:hanging="680"/>
      </w:pPr>
      <w:rPr>
        <w:rFonts w:hint="default"/>
      </w:rPr>
    </w:lvl>
    <w:lvl w:ilvl="7">
      <w:start w:val="1"/>
      <w:numFmt w:val="none"/>
      <w:lvlRestart w:val="0"/>
      <w:lvlText w:val=""/>
      <w:lvlJc w:val="left"/>
      <w:pPr>
        <w:ind w:left="680" w:hanging="680"/>
      </w:pPr>
      <w:rPr>
        <w:rFonts w:hint="default"/>
      </w:rPr>
    </w:lvl>
    <w:lvl w:ilvl="8">
      <w:start w:val="1"/>
      <w:numFmt w:val="none"/>
      <w:lvlRestart w:val="0"/>
      <w:lvlText w:val=""/>
      <w:lvlJc w:val="left"/>
      <w:pPr>
        <w:ind w:left="680" w:hanging="680"/>
      </w:pPr>
      <w:rPr>
        <w:rFonts w:hint="default"/>
      </w:rPr>
    </w:lvl>
  </w:abstractNum>
  <w:abstractNum w:abstractNumId="39" w15:restartNumberingAfterBreak="0">
    <w:nsid w:val="2F6A3876"/>
    <w:multiLevelType w:val="multilevel"/>
    <w:tmpl w:val="E5326E0C"/>
    <w:lvl w:ilvl="0">
      <w:start w:val="1"/>
      <w:numFmt w:val="none"/>
      <w:lvlText w:val=""/>
      <w:lvlJc w:val="left"/>
      <w:pPr>
        <w:ind w:left="0" w:firstLine="0"/>
      </w:pPr>
      <w:rPr>
        <w:rFonts w:hAnsi="Arial" w:cs="Times New Roman" w:hint="default"/>
      </w:rPr>
    </w:lvl>
    <w:lvl w:ilvl="1">
      <w:start w:val="1"/>
      <w:numFmt w:val="none"/>
      <w:lvlText w:val=""/>
      <w:lvlJc w:val="left"/>
      <w:pPr>
        <w:ind w:left="680" w:firstLine="0"/>
      </w:pPr>
      <w:rPr>
        <w:rFonts w:hint="default"/>
      </w:rPr>
    </w:lvl>
    <w:lvl w:ilvl="2">
      <w:start w:val="1"/>
      <w:numFmt w:val="none"/>
      <w:lvlText w:val="%3"/>
      <w:lvlJc w:val="left"/>
      <w:pPr>
        <w:tabs>
          <w:tab w:val="num" w:pos="1361"/>
        </w:tabs>
        <w:ind w:left="1361" w:firstLine="0"/>
      </w:pPr>
      <w:rPr>
        <w:rFonts w:hint="default"/>
      </w:rPr>
    </w:lvl>
    <w:lvl w:ilvl="3">
      <w:start w:val="1"/>
      <w:numFmt w:val="none"/>
      <w:lvlText w:val=""/>
      <w:lvlJc w:val="left"/>
      <w:pPr>
        <w:ind w:left="2041" w:firstLine="0"/>
      </w:pPr>
      <w:rPr>
        <w:rFonts w:hint="default"/>
      </w:rPr>
    </w:lvl>
    <w:lvl w:ilvl="4">
      <w:start w:val="1"/>
      <w:numFmt w:val="none"/>
      <w:lvlRestart w:val="0"/>
      <w:lvlText w:val=""/>
      <w:lvlJc w:val="left"/>
      <w:pPr>
        <w:ind w:left="2041" w:firstLine="0"/>
      </w:pPr>
      <w:rPr>
        <w:rFonts w:hint="default"/>
      </w:rPr>
    </w:lvl>
    <w:lvl w:ilvl="5">
      <w:start w:val="1"/>
      <w:numFmt w:val="none"/>
      <w:lvlRestart w:val="0"/>
      <w:lvlText w:val=""/>
      <w:lvlJc w:val="left"/>
      <w:pPr>
        <w:ind w:left="2041" w:firstLine="0"/>
      </w:pPr>
      <w:rPr>
        <w:rFonts w:hint="default"/>
      </w:rPr>
    </w:lvl>
    <w:lvl w:ilvl="6">
      <w:start w:val="1"/>
      <w:numFmt w:val="none"/>
      <w:lvlRestart w:val="0"/>
      <w:lvlText w:val=""/>
      <w:lvlJc w:val="left"/>
      <w:pPr>
        <w:ind w:left="2041" w:firstLine="0"/>
      </w:pPr>
      <w:rPr>
        <w:rFonts w:hint="default"/>
      </w:rPr>
    </w:lvl>
    <w:lvl w:ilvl="7">
      <w:start w:val="1"/>
      <w:numFmt w:val="none"/>
      <w:lvlRestart w:val="0"/>
      <w:lvlText w:val=""/>
      <w:lvlJc w:val="left"/>
      <w:pPr>
        <w:ind w:left="2041" w:firstLine="0"/>
      </w:pPr>
      <w:rPr>
        <w:rFonts w:hint="default"/>
      </w:rPr>
    </w:lvl>
    <w:lvl w:ilvl="8">
      <w:start w:val="1"/>
      <w:numFmt w:val="none"/>
      <w:lvlRestart w:val="0"/>
      <w:lvlText w:val=""/>
      <w:lvlJc w:val="left"/>
      <w:pPr>
        <w:ind w:left="2041" w:firstLine="0"/>
      </w:pPr>
      <w:rPr>
        <w:rFonts w:hint="default"/>
      </w:rPr>
    </w:lvl>
  </w:abstractNum>
  <w:abstractNum w:abstractNumId="40" w15:restartNumberingAfterBreak="0">
    <w:nsid w:val="325637B4"/>
    <w:multiLevelType w:val="multilevel"/>
    <w:tmpl w:val="5770BC38"/>
    <w:numStyleLink w:val="LLdoublealpha"/>
  </w:abstractNum>
  <w:abstractNum w:abstractNumId="41" w15:restartNumberingAfterBreak="0">
    <w:nsid w:val="337A093D"/>
    <w:multiLevelType w:val="multilevel"/>
    <w:tmpl w:val="75BC11A0"/>
    <w:numStyleLink w:val="LLUCAlpha"/>
  </w:abstractNum>
  <w:abstractNum w:abstractNumId="42" w15:restartNumberingAfterBreak="0">
    <w:nsid w:val="354129BB"/>
    <w:multiLevelType w:val="multilevel"/>
    <w:tmpl w:val="383CCEC4"/>
    <w:styleLink w:val="LLdashbullet"/>
    <w:lvl w:ilvl="0">
      <w:start w:val="1"/>
      <w:numFmt w:val="bullet"/>
      <w:pStyle w:val="dashbullet1"/>
      <w:lvlText w:val=""/>
      <w:lvlJc w:val="left"/>
      <w:pPr>
        <w:tabs>
          <w:tab w:val="num" w:pos="680"/>
        </w:tabs>
        <w:ind w:left="680" w:hanging="680"/>
      </w:pPr>
      <w:rPr>
        <w:rFonts w:ascii="Symbol" w:hAnsi="Symbol" w:cs="Times New Roman" w:hint="default"/>
        <w:color w:val="auto"/>
      </w:rPr>
    </w:lvl>
    <w:lvl w:ilvl="1">
      <w:start w:val="1"/>
      <w:numFmt w:val="bullet"/>
      <w:lvlRestart w:val="0"/>
      <w:pStyle w:val="dashbullet2"/>
      <w:lvlText w:val=""/>
      <w:lvlJc w:val="left"/>
      <w:pPr>
        <w:tabs>
          <w:tab w:val="num" w:pos="1361"/>
        </w:tabs>
        <w:ind w:left="1361" w:hanging="681"/>
      </w:pPr>
      <w:rPr>
        <w:rFonts w:ascii="Symbol" w:hAnsi="Symbol" w:cs="Times New Roman" w:hint="default"/>
        <w:color w:val="auto"/>
      </w:rPr>
    </w:lvl>
    <w:lvl w:ilvl="2">
      <w:start w:val="1"/>
      <w:numFmt w:val="bullet"/>
      <w:lvlRestart w:val="0"/>
      <w:pStyle w:val="dashbullet3"/>
      <w:lvlText w:val=""/>
      <w:lvlJc w:val="left"/>
      <w:pPr>
        <w:tabs>
          <w:tab w:val="num" w:pos="2041"/>
        </w:tabs>
        <w:ind w:left="2041" w:hanging="680"/>
      </w:pPr>
      <w:rPr>
        <w:rFonts w:ascii="Symbol" w:hAnsi="Symbol" w:cs="Times New Roman" w:hint="default"/>
        <w:color w:val="auto"/>
      </w:rPr>
    </w:lvl>
    <w:lvl w:ilvl="3">
      <w:start w:val="1"/>
      <w:numFmt w:val="bullet"/>
      <w:lvlRestart w:val="0"/>
      <w:pStyle w:val="dashbullet4"/>
      <w:lvlText w:val=""/>
      <w:lvlJc w:val="left"/>
      <w:pPr>
        <w:tabs>
          <w:tab w:val="num" w:pos="2722"/>
        </w:tabs>
        <w:ind w:left="2722" w:hanging="681"/>
      </w:pPr>
      <w:rPr>
        <w:rFonts w:ascii="Symbol" w:hAnsi="Symbol" w:cs="Times New Roman" w:hint="default"/>
        <w:color w:val="auto"/>
      </w:rPr>
    </w:lvl>
    <w:lvl w:ilvl="4">
      <w:start w:val="1"/>
      <w:numFmt w:val="bullet"/>
      <w:lvlRestart w:val="0"/>
      <w:pStyle w:val="dashbullet5"/>
      <w:lvlText w:val=""/>
      <w:lvlJc w:val="left"/>
      <w:pPr>
        <w:tabs>
          <w:tab w:val="num" w:pos="3402"/>
        </w:tabs>
        <w:ind w:left="3402" w:hanging="680"/>
      </w:pPr>
      <w:rPr>
        <w:rFonts w:ascii="Symbol" w:hAnsi="Symbol" w:cs="Times New Roman" w:hint="default"/>
        <w:color w:val="auto"/>
      </w:rPr>
    </w:lvl>
    <w:lvl w:ilvl="5">
      <w:start w:val="1"/>
      <w:numFmt w:val="bullet"/>
      <w:lvlRestart w:val="0"/>
      <w:pStyle w:val="dashbullet6"/>
      <w:lvlText w:val=""/>
      <w:lvlJc w:val="left"/>
      <w:pPr>
        <w:tabs>
          <w:tab w:val="num" w:pos="4082"/>
        </w:tabs>
        <w:ind w:left="4082" w:hanging="680"/>
      </w:pPr>
      <w:rPr>
        <w:rFonts w:ascii="Symbol" w:hAnsi="Symbol" w:cs="Times New Roman" w:hint="default"/>
        <w:color w:val="auto"/>
      </w:rPr>
    </w:lvl>
    <w:lvl w:ilvl="6">
      <w:start w:val="1"/>
      <w:numFmt w:val="none"/>
      <w:lvlRestart w:val="0"/>
      <w:lvlText w:val=""/>
      <w:lvlJc w:val="left"/>
      <w:pPr>
        <w:ind w:left="4082" w:hanging="680"/>
      </w:pPr>
      <w:rPr>
        <w:rFonts w:hint="default"/>
      </w:rPr>
    </w:lvl>
    <w:lvl w:ilvl="7">
      <w:start w:val="1"/>
      <w:numFmt w:val="none"/>
      <w:lvlRestart w:val="0"/>
      <w:lvlText w:val=""/>
      <w:lvlJc w:val="left"/>
      <w:pPr>
        <w:ind w:left="4082" w:hanging="680"/>
      </w:pPr>
      <w:rPr>
        <w:rFonts w:hint="default"/>
      </w:rPr>
    </w:lvl>
    <w:lvl w:ilvl="8">
      <w:start w:val="1"/>
      <w:numFmt w:val="none"/>
      <w:lvlRestart w:val="0"/>
      <w:lvlText w:val=""/>
      <w:lvlJc w:val="left"/>
      <w:pPr>
        <w:ind w:left="4082" w:hanging="680"/>
      </w:pPr>
      <w:rPr>
        <w:rFonts w:hint="default"/>
      </w:rPr>
    </w:lvl>
  </w:abstractNum>
  <w:abstractNum w:abstractNumId="43" w15:restartNumberingAfterBreak="0">
    <w:nsid w:val="3D9D7C00"/>
    <w:multiLevelType w:val="multilevel"/>
    <w:tmpl w:val="F5AA3B4C"/>
    <w:styleLink w:val="LLTOC"/>
    <w:lvl w:ilvl="0">
      <w:start w:val="1"/>
      <w:numFmt w:val="none"/>
      <w:lvlText w:val=""/>
      <w:lvlJc w:val="left"/>
      <w:pPr>
        <w:ind w:left="0" w:firstLine="0"/>
      </w:pPr>
      <w:rPr>
        <w:rFonts w:hAnsi="Arial" w:cs="Times New Roman" w:hint="default"/>
      </w:rPr>
    </w:lvl>
    <w:lvl w:ilvl="1">
      <w:start w:val="1"/>
      <w:numFmt w:val="none"/>
      <w:lvlText w:val=""/>
      <w:lvlJc w:val="left"/>
      <w:pPr>
        <w:ind w:left="0" w:firstLine="0"/>
      </w:pPr>
      <w:rPr>
        <w:rFonts w:hint="default"/>
      </w:rPr>
    </w:lvl>
    <w:lvl w:ilvl="2">
      <w:start w:val="1"/>
      <w:numFmt w:val="none"/>
      <w:lvlText w:val=""/>
      <w:lvlJc w:val="left"/>
      <w:pPr>
        <w:ind w:left="680" w:firstLine="0"/>
      </w:pPr>
      <w:rPr>
        <w:rFonts w:hint="default"/>
      </w:rPr>
    </w:lvl>
    <w:lvl w:ilvl="3">
      <w:start w:val="1"/>
      <w:numFmt w:val="none"/>
      <w:lvlText w:val=""/>
      <w:lvlJc w:val="left"/>
      <w:pPr>
        <w:ind w:left="68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3F6369D8"/>
    <w:multiLevelType w:val="multilevel"/>
    <w:tmpl w:val="D4A44AA8"/>
    <w:numStyleLink w:val="LLengage"/>
  </w:abstractNum>
  <w:abstractNum w:abstractNumId="45" w15:restartNumberingAfterBreak="0">
    <w:nsid w:val="414C5001"/>
    <w:multiLevelType w:val="multilevel"/>
    <w:tmpl w:val="3F4E1D08"/>
    <w:styleLink w:val="LLTableroman"/>
    <w:lvl w:ilvl="0">
      <w:start w:val="1"/>
      <w:numFmt w:val="lowerRoman"/>
      <w:pStyle w:val="Tableroman"/>
      <w:lvlText w:val="(%1)"/>
      <w:lvlJc w:val="left"/>
      <w:pPr>
        <w:tabs>
          <w:tab w:val="num" w:pos="680"/>
        </w:tabs>
        <w:ind w:left="680" w:hanging="680"/>
      </w:pPr>
      <w:rPr>
        <w:rFonts w:hAnsi="Arial" w:cs="Times New Roman" w:hint="default"/>
      </w:rPr>
    </w:lvl>
    <w:lvl w:ilvl="1">
      <w:start w:val="1"/>
      <w:numFmt w:val="none"/>
      <w:lvlText w:val=""/>
      <w:lvlJc w:val="left"/>
      <w:pPr>
        <w:ind w:left="680" w:hanging="680"/>
      </w:pPr>
      <w:rPr>
        <w:rFonts w:hint="default"/>
      </w:rPr>
    </w:lvl>
    <w:lvl w:ilvl="2">
      <w:start w:val="1"/>
      <w:numFmt w:val="none"/>
      <w:lvlText w:val=""/>
      <w:lvlJc w:val="left"/>
      <w:pPr>
        <w:ind w:left="680" w:hanging="680"/>
      </w:pPr>
      <w:rPr>
        <w:rFonts w:hint="default"/>
      </w:rPr>
    </w:lvl>
    <w:lvl w:ilvl="3">
      <w:start w:val="1"/>
      <w:numFmt w:val="none"/>
      <w:lvlText w:val=""/>
      <w:lvlJc w:val="left"/>
      <w:pPr>
        <w:ind w:left="680" w:hanging="680"/>
      </w:pPr>
      <w:rPr>
        <w:rFonts w:hint="default"/>
      </w:rPr>
    </w:lvl>
    <w:lvl w:ilvl="4">
      <w:start w:val="1"/>
      <w:numFmt w:val="none"/>
      <w:lvlText w:val=""/>
      <w:lvlJc w:val="left"/>
      <w:pPr>
        <w:ind w:left="680" w:hanging="680"/>
      </w:pPr>
      <w:rPr>
        <w:rFonts w:hint="default"/>
      </w:rPr>
    </w:lvl>
    <w:lvl w:ilvl="5">
      <w:start w:val="1"/>
      <w:numFmt w:val="none"/>
      <w:lvlText w:val=""/>
      <w:lvlJc w:val="left"/>
      <w:pPr>
        <w:ind w:left="680" w:hanging="680"/>
      </w:pPr>
      <w:rPr>
        <w:rFonts w:hint="default"/>
      </w:rPr>
    </w:lvl>
    <w:lvl w:ilvl="6">
      <w:start w:val="1"/>
      <w:numFmt w:val="none"/>
      <w:lvlText w:val=""/>
      <w:lvlJc w:val="left"/>
      <w:pPr>
        <w:ind w:left="680" w:hanging="680"/>
      </w:pPr>
      <w:rPr>
        <w:rFonts w:hint="default"/>
      </w:rPr>
    </w:lvl>
    <w:lvl w:ilvl="7">
      <w:start w:val="1"/>
      <w:numFmt w:val="none"/>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46" w15:restartNumberingAfterBreak="0">
    <w:nsid w:val="44D60C64"/>
    <w:multiLevelType w:val="multilevel"/>
    <w:tmpl w:val="D4A44AA8"/>
    <w:styleLink w:val="LLengage"/>
    <w:lvl w:ilvl="0">
      <w:start w:val="1"/>
      <w:numFmt w:val="decimal"/>
      <w:pStyle w:val="engageL1"/>
      <w:lvlText w:val="%1"/>
      <w:lvlJc w:val="left"/>
      <w:pPr>
        <w:tabs>
          <w:tab w:val="num" w:pos="567"/>
        </w:tabs>
        <w:ind w:left="567" w:hanging="567"/>
      </w:pPr>
      <w:rPr>
        <w:rFonts w:ascii="Arial" w:hAnsi="Arial" w:cs="Arial" w:hint="default"/>
        <w:b/>
        <w:i w:val="0"/>
        <w:sz w:val="13"/>
      </w:rPr>
    </w:lvl>
    <w:lvl w:ilvl="1">
      <w:start w:val="1"/>
      <w:numFmt w:val="decimal"/>
      <w:pStyle w:val="engageL2"/>
      <w:lvlText w:val="%1.%2"/>
      <w:lvlJc w:val="left"/>
      <w:pPr>
        <w:tabs>
          <w:tab w:val="num" w:pos="567"/>
        </w:tabs>
        <w:ind w:left="567" w:hanging="567"/>
      </w:pPr>
      <w:rPr>
        <w:rFonts w:hint="default"/>
        <w:b/>
        <w:i w:val="0"/>
        <w:sz w:val="13"/>
      </w:rPr>
    </w:lvl>
    <w:lvl w:ilvl="2">
      <w:start w:val="1"/>
      <w:numFmt w:val="none"/>
      <w:lvlRestart w:val="0"/>
      <w:lvlText w:val=""/>
      <w:lvlJc w:val="left"/>
      <w:pPr>
        <w:ind w:left="567" w:hanging="567"/>
      </w:pPr>
      <w:rPr>
        <w:rFonts w:hint="default"/>
      </w:rPr>
    </w:lvl>
    <w:lvl w:ilvl="3">
      <w:start w:val="1"/>
      <w:numFmt w:val="none"/>
      <w:lvlRestart w:val="0"/>
      <w:lvlText w:val=""/>
      <w:lvlJc w:val="left"/>
      <w:pPr>
        <w:ind w:left="567" w:hanging="567"/>
      </w:pPr>
      <w:rPr>
        <w:rFonts w:hint="default"/>
      </w:rPr>
    </w:lvl>
    <w:lvl w:ilvl="4">
      <w:start w:val="1"/>
      <w:numFmt w:val="none"/>
      <w:lvlRestart w:val="0"/>
      <w:lvlText w:val=""/>
      <w:lvlJc w:val="left"/>
      <w:pPr>
        <w:ind w:left="567" w:hanging="567"/>
      </w:pPr>
      <w:rPr>
        <w:rFonts w:hint="default"/>
      </w:rPr>
    </w:lvl>
    <w:lvl w:ilvl="5">
      <w:start w:val="1"/>
      <w:numFmt w:val="none"/>
      <w:lvlRestart w:val="0"/>
      <w:lvlText w:val=""/>
      <w:lvlJc w:val="left"/>
      <w:pPr>
        <w:ind w:left="567" w:hanging="567"/>
      </w:pPr>
      <w:rPr>
        <w:rFonts w:hint="default"/>
      </w:rPr>
    </w:lvl>
    <w:lvl w:ilvl="6">
      <w:start w:val="1"/>
      <w:numFmt w:val="none"/>
      <w:lvlRestart w:val="0"/>
      <w:lvlText w:val=""/>
      <w:lvlJc w:val="left"/>
      <w:pPr>
        <w:ind w:left="567" w:hanging="567"/>
      </w:pPr>
      <w:rPr>
        <w:rFonts w:hint="default"/>
      </w:rPr>
    </w:lvl>
    <w:lvl w:ilvl="7">
      <w:start w:val="1"/>
      <w:numFmt w:val="none"/>
      <w:lvlRestart w:val="0"/>
      <w:lvlText w:val=""/>
      <w:lvlJc w:val="left"/>
      <w:pPr>
        <w:ind w:left="567" w:hanging="567"/>
      </w:pPr>
      <w:rPr>
        <w:rFonts w:hint="default"/>
      </w:rPr>
    </w:lvl>
    <w:lvl w:ilvl="8">
      <w:start w:val="1"/>
      <w:numFmt w:val="none"/>
      <w:lvlRestart w:val="0"/>
      <w:lvlText w:val=""/>
      <w:lvlJc w:val="left"/>
      <w:pPr>
        <w:ind w:left="567" w:hanging="567"/>
      </w:pPr>
      <w:rPr>
        <w:rFonts w:hint="default"/>
      </w:rPr>
    </w:lvl>
  </w:abstractNum>
  <w:abstractNum w:abstractNumId="47" w15:restartNumberingAfterBreak="0">
    <w:nsid w:val="4C2A2ED0"/>
    <w:multiLevelType w:val="multilevel"/>
    <w:tmpl w:val="70248C04"/>
    <w:styleLink w:val="LLSchedule"/>
    <w:lvl w:ilvl="0">
      <w:start w:val="1"/>
      <w:numFmt w:val="decimal"/>
      <w:pStyle w:val="Schedule1"/>
      <w:lvlText w:val="%1"/>
      <w:lvlJc w:val="left"/>
      <w:pPr>
        <w:tabs>
          <w:tab w:val="num" w:pos="680"/>
        </w:tabs>
        <w:ind w:left="680" w:hanging="680"/>
      </w:pPr>
      <w:rPr>
        <w:rFonts w:hAnsi="Arial" w:cs="Times New Roman"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722"/>
        </w:tabs>
        <w:ind w:left="2722" w:hanging="681"/>
      </w:pPr>
      <w:rPr>
        <w:rFonts w:hint="default"/>
      </w:rPr>
    </w:lvl>
    <w:lvl w:ilvl="5">
      <w:start w:val="1"/>
      <w:numFmt w:val="upperRoman"/>
      <w:pStyle w:val="Schedule6"/>
      <w:lvlText w:val="(%6)"/>
      <w:lvlJc w:val="left"/>
      <w:pPr>
        <w:tabs>
          <w:tab w:val="num" w:pos="3402"/>
        </w:tabs>
        <w:ind w:left="3402" w:hanging="680"/>
      </w:pPr>
      <w:rPr>
        <w:rFonts w:hint="default"/>
      </w:rPr>
    </w:lvl>
    <w:lvl w:ilvl="6">
      <w:start w:val="1"/>
      <w:numFmt w:val="none"/>
      <w:lvlRestart w:val="0"/>
      <w:lvlText w:val=""/>
      <w:lvlJc w:val="left"/>
      <w:pPr>
        <w:ind w:left="3402" w:hanging="680"/>
      </w:pPr>
      <w:rPr>
        <w:rFonts w:hint="default"/>
      </w:rPr>
    </w:lvl>
    <w:lvl w:ilvl="7">
      <w:start w:val="1"/>
      <w:numFmt w:val="none"/>
      <w:lvlRestart w:val="0"/>
      <w:lvlText w:val=""/>
      <w:lvlJc w:val="left"/>
      <w:pPr>
        <w:ind w:left="3402" w:hanging="680"/>
      </w:pPr>
      <w:rPr>
        <w:rFonts w:hint="default"/>
      </w:rPr>
    </w:lvl>
    <w:lvl w:ilvl="8">
      <w:start w:val="1"/>
      <w:numFmt w:val="none"/>
      <w:lvlRestart w:val="0"/>
      <w:lvlText w:val=""/>
      <w:lvlJc w:val="left"/>
      <w:pPr>
        <w:ind w:left="3402" w:hanging="680"/>
      </w:pPr>
      <w:rPr>
        <w:rFonts w:hint="default"/>
      </w:rPr>
    </w:lvl>
  </w:abstractNum>
  <w:abstractNum w:abstractNumId="48" w15:restartNumberingAfterBreak="0">
    <w:nsid w:val="4CFE68D7"/>
    <w:multiLevelType w:val="multilevel"/>
    <w:tmpl w:val="6B8A2852"/>
    <w:styleLink w:val="LLalpha"/>
    <w:lvl w:ilvl="0">
      <w:start w:val="1"/>
      <w:numFmt w:val="lowerLetter"/>
      <w:pStyle w:val="alpha1"/>
      <w:lvlText w:val="(%1)"/>
      <w:lvlJc w:val="left"/>
      <w:pPr>
        <w:tabs>
          <w:tab w:val="num" w:pos="680"/>
        </w:tabs>
        <w:ind w:left="680" w:hanging="680"/>
      </w:pPr>
      <w:rPr>
        <w:rFonts w:hAnsi="Arial" w:cs="Times New Roman" w:hint="default"/>
      </w:rPr>
    </w:lvl>
    <w:lvl w:ilvl="1">
      <w:start w:val="1"/>
      <w:numFmt w:val="lowerLetter"/>
      <w:pStyle w:val="alpha2"/>
      <w:lvlText w:val="(%2)"/>
      <w:lvlJc w:val="left"/>
      <w:pPr>
        <w:tabs>
          <w:tab w:val="num" w:pos="1360"/>
        </w:tabs>
        <w:ind w:left="1360" w:hanging="680"/>
      </w:pPr>
      <w:rPr>
        <w:rFonts w:hint="default"/>
      </w:rPr>
    </w:lvl>
    <w:lvl w:ilvl="2">
      <w:start w:val="1"/>
      <w:numFmt w:val="lowerLetter"/>
      <w:pStyle w:val="alpha3"/>
      <w:lvlText w:val="(%3)"/>
      <w:lvlJc w:val="left"/>
      <w:pPr>
        <w:tabs>
          <w:tab w:val="num" w:pos="2040"/>
        </w:tabs>
        <w:ind w:left="2040" w:hanging="680"/>
      </w:pPr>
      <w:rPr>
        <w:rFonts w:hint="default"/>
      </w:rPr>
    </w:lvl>
    <w:lvl w:ilvl="3">
      <w:start w:val="1"/>
      <w:numFmt w:val="lowerLetter"/>
      <w:pStyle w:val="alpha4"/>
      <w:lvlText w:val="(%4)"/>
      <w:lvlJc w:val="left"/>
      <w:pPr>
        <w:tabs>
          <w:tab w:val="num" w:pos="2722"/>
        </w:tabs>
        <w:ind w:left="2722" w:hanging="682"/>
      </w:pPr>
      <w:rPr>
        <w:rFonts w:hint="default"/>
      </w:rPr>
    </w:lvl>
    <w:lvl w:ilvl="4">
      <w:start w:val="1"/>
      <w:numFmt w:val="lowerLetter"/>
      <w:pStyle w:val="alpha5"/>
      <w:lvlText w:val="(%5)"/>
      <w:lvlJc w:val="left"/>
      <w:pPr>
        <w:tabs>
          <w:tab w:val="num" w:pos="3402"/>
        </w:tabs>
        <w:ind w:left="3402" w:hanging="680"/>
      </w:pPr>
      <w:rPr>
        <w:rFonts w:hint="default"/>
      </w:rPr>
    </w:lvl>
    <w:lvl w:ilvl="5">
      <w:start w:val="1"/>
      <w:numFmt w:val="lowerLetter"/>
      <w:pStyle w:val="alpha6"/>
      <w:lvlText w:val="(%6)"/>
      <w:lvlJc w:val="left"/>
      <w:pPr>
        <w:tabs>
          <w:tab w:val="num" w:pos="4082"/>
        </w:tabs>
        <w:ind w:left="4082" w:hanging="680"/>
      </w:pPr>
      <w:rPr>
        <w:rFonts w:hint="default"/>
      </w:rPr>
    </w:lvl>
    <w:lvl w:ilvl="6">
      <w:start w:val="1"/>
      <w:numFmt w:val="none"/>
      <w:lvlRestart w:val="0"/>
      <w:lvlText w:val=""/>
      <w:lvlJc w:val="left"/>
      <w:pPr>
        <w:ind w:left="4082" w:hanging="680"/>
      </w:pPr>
      <w:rPr>
        <w:rFonts w:hint="default"/>
      </w:rPr>
    </w:lvl>
    <w:lvl w:ilvl="7">
      <w:start w:val="1"/>
      <w:numFmt w:val="none"/>
      <w:lvlRestart w:val="0"/>
      <w:lvlText w:val=""/>
      <w:lvlJc w:val="left"/>
      <w:pPr>
        <w:ind w:left="4082" w:hanging="680"/>
      </w:pPr>
      <w:rPr>
        <w:rFonts w:hint="default"/>
      </w:rPr>
    </w:lvl>
    <w:lvl w:ilvl="8">
      <w:start w:val="1"/>
      <w:numFmt w:val="none"/>
      <w:lvlRestart w:val="0"/>
      <w:lvlText w:val=""/>
      <w:lvlJc w:val="left"/>
      <w:pPr>
        <w:ind w:left="4082" w:hanging="680"/>
      </w:pPr>
      <w:rPr>
        <w:rFonts w:hint="default"/>
      </w:rPr>
    </w:lvl>
  </w:abstractNum>
  <w:abstractNum w:abstractNumId="49" w15:restartNumberingAfterBreak="0">
    <w:nsid w:val="53C20CF1"/>
    <w:multiLevelType w:val="multilevel"/>
    <w:tmpl w:val="579ECC4A"/>
    <w:numStyleLink w:val="LLroman"/>
  </w:abstractNum>
  <w:abstractNum w:abstractNumId="50" w15:restartNumberingAfterBreak="0">
    <w:nsid w:val="54C56367"/>
    <w:multiLevelType w:val="multilevel"/>
    <w:tmpl w:val="9F565188"/>
    <w:styleLink w:val="LLTable"/>
    <w:lvl w:ilvl="0">
      <w:start w:val="1"/>
      <w:numFmt w:val="decimal"/>
      <w:pStyle w:val="Table1"/>
      <w:lvlText w:val="%1"/>
      <w:lvlJc w:val="left"/>
      <w:pPr>
        <w:tabs>
          <w:tab w:val="num" w:pos="680"/>
        </w:tabs>
        <w:ind w:left="680" w:hanging="680"/>
      </w:pPr>
      <w:rPr>
        <w:rFonts w:hAnsi="Arial" w:cs="Times New Roman"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Restart w:val="0"/>
      <w:lvlText w:val=""/>
      <w:lvlJc w:val="left"/>
      <w:pPr>
        <w:ind w:left="680" w:hanging="680"/>
      </w:pPr>
      <w:rPr>
        <w:rFonts w:hint="default"/>
      </w:rPr>
    </w:lvl>
    <w:lvl w:ilvl="7">
      <w:start w:val="1"/>
      <w:numFmt w:val="none"/>
      <w:lvlRestart w:val="0"/>
      <w:lvlText w:val=""/>
      <w:lvlJc w:val="left"/>
      <w:pPr>
        <w:ind w:left="680" w:hanging="680"/>
      </w:pPr>
      <w:rPr>
        <w:rFonts w:hint="default"/>
      </w:rPr>
    </w:lvl>
    <w:lvl w:ilvl="8">
      <w:start w:val="1"/>
      <w:numFmt w:val="none"/>
      <w:lvlRestart w:val="0"/>
      <w:lvlText w:val=""/>
      <w:lvlJc w:val="left"/>
      <w:pPr>
        <w:ind w:left="680" w:hanging="680"/>
      </w:pPr>
      <w:rPr>
        <w:rFonts w:hint="default"/>
      </w:rPr>
    </w:lvl>
  </w:abstractNum>
  <w:abstractNum w:abstractNumId="51" w15:restartNumberingAfterBreak="0">
    <w:nsid w:val="56F71436"/>
    <w:multiLevelType w:val="multilevel"/>
    <w:tmpl w:val="383CCEC4"/>
    <w:numStyleLink w:val="LLdashbullet"/>
  </w:abstractNum>
  <w:abstractNum w:abstractNumId="52" w15:restartNumberingAfterBreak="0">
    <w:nsid w:val="5E547DDA"/>
    <w:multiLevelType w:val="multilevel"/>
    <w:tmpl w:val="C054F7D8"/>
    <w:numStyleLink w:val="LLTablebullet"/>
  </w:abstractNum>
  <w:abstractNum w:abstractNumId="53" w15:restartNumberingAfterBreak="0">
    <w:nsid w:val="5FBA1CD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5860861"/>
    <w:multiLevelType w:val="multilevel"/>
    <w:tmpl w:val="BB16DBE8"/>
    <w:styleLink w:val="LLRecitals"/>
    <w:lvl w:ilvl="0">
      <w:start w:val="1"/>
      <w:numFmt w:val="upperLetter"/>
      <w:pStyle w:val="Recitals"/>
      <w:lvlText w:val="(%1)"/>
      <w:lvlJc w:val="left"/>
      <w:pPr>
        <w:tabs>
          <w:tab w:val="num" w:pos="680"/>
        </w:tabs>
        <w:ind w:left="680" w:hanging="680"/>
      </w:pPr>
      <w:rPr>
        <w:rFonts w:hAnsi="Arial" w:cs="Times New Roman" w:hint="default"/>
      </w:rPr>
    </w:lvl>
    <w:lvl w:ilvl="1">
      <w:start w:val="1"/>
      <w:numFmt w:val="none"/>
      <w:lvlRestart w:val="0"/>
      <w:lvlText w:val=""/>
      <w:lvlJc w:val="left"/>
      <w:pPr>
        <w:ind w:left="680" w:hanging="680"/>
      </w:pPr>
      <w:rPr>
        <w:rFonts w:hint="default"/>
      </w:rPr>
    </w:lvl>
    <w:lvl w:ilvl="2">
      <w:start w:val="1"/>
      <w:numFmt w:val="none"/>
      <w:lvlRestart w:val="0"/>
      <w:lvlText w:val=""/>
      <w:lvlJc w:val="left"/>
      <w:pPr>
        <w:ind w:left="680" w:hanging="680"/>
      </w:pPr>
      <w:rPr>
        <w:rFonts w:hint="default"/>
      </w:rPr>
    </w:lvl>
    <w:lvl w:ilvl="3">
      <w:start w:val="1"/>
      <w:numFmt w:val="none"/>
      <w:lvlRestart w:val="0"/>
      <w:lvlText w:val=""/>
      <w:lvlJc w:val="left"/>
      <w:pPr>
        <w:ind w:left="680" w:hanging="680"/>
      </w:pPr>
      <w:rPr>
        <w:rFonts w:hint="default"/>
      </w:rPr>
    </w:lvl>
    <w:lvl w:ilvl="4">
      <w:start w:val="1"/>
      <w:numFmt w:val="none"/>
      <w:lvlRestart w:val="0"/>
      <w:lvlText w:val=""/>
      <w:lvlJc w:val="left"/>
      <w:pPr>
        <w:ind w:left="680" w:hanging="680"/>
      </w:pPr>
      <w:rPr>
        <w:rFonts w:hint="default"/>
      </w:rPr>
    </w:lvl>
    <w:lvl w:ilvl="5">
      <w:start w:val="1"/>
      <w:numFmt w:val="none"/>
      <w:lvlRestart w:val="0"/>
      <w:lvlText w:val=""/>
      <w:lvlJc w:val="left"/>
      <w:pPr>
        <w:ind w:left="680" w:hanging="680"/>
      </w:pPr>
      <w:rPr>
        <w:rFonts w:hint="default"/>
      </w:rPr>
    </w:lvl>
    <w:lvl w:ilvl="6">
      <w:start w:val="1"/>
      <w:numFmt w:val="none"/>
      <w:lvlRestart w:val="0"/>
      <w:lvlText w:val=""/>
      <w:lvlJc w:val="left"/>
      <w:pPr>
        <w:ind w:left="680" w:hanging="680"/>
      </w:pPr>
      <w:rPr>
        <w:rFonts w:hint="default"/>
      </w:rPr>
    </w:lvl>
    <w:lvl w:ilvl="7">
      <w:start w:val="1"/>
      <w:numFmt w:val="none"/>
      <w:lvlRestart w:val="0"/>
      <w:lvlText w:val=""/>
      <w:lvlJc w:val="left"/>
      <w:pPr>
        <w:ind w:left="680" w:hanging="680"/>
      </w:pPr>
      <w:rPr>
        <w:rFonts w:hint="default"/>
      </w:rPr>
    </w:lvl>
    <w:lvl w:ilvl="8">
      <w:start w:val="1"/>
      <w:numFmt w:val="none"/>
      <w:lvlRestart w:val="0"/>
      <w:lvlText w:val=""/>
      <w:lvlJc w:val="left"/>
      <w:pPr>
        <w:ind w:left="680" w:hanging="680"/>
      </w:pPr>
      <w:rPr>
        <w:rFonts w:hint="default"/>
      </w:rPr>
    </w:lvl>
  </w:abstractNum>
  <w:abstractNum w:abstractNumId="55" w15:restartNumberingAfterBreak="0">
    <w:nsid w:val="6D8721FF"/>
    <w:multiLevelType w:val="multilevel"/>
    <w:tmpl w:val="FF669768"/>
    <w:numStyleLink w:val="LLTablealpha"/>
  </w:abstractNum>
  <w:abstractNum w:abstractNumId="56" w15:restartNumberingAfterBreak="0">
    <w:nsid w:val="720A2EA5"/>
    <w:multiLevelType w:val="multilevel"/>
    <w:tmpl w:val="CD34D7B6"/>
    <w:numStyleLink w:val="FormCOBody"/>
  </w:abstractNum>
  <w:abstractNum w:abstractNumId="57" w15:restartNumberingAfterBreak="0">
    <w:nsid w:val="73717529"/>
    <w:multiLevelType w:val="multilevel"/>
    <w:tmpl w:val="09BA6932"/>
    <w:styleLink w:val="LLbullet"/>
    <w:lvl w:ilvl="0">
      <w:start w:val="1"/>
      <w:numFmt w:val="bullet"/>
      <w:pStyle w:val="bullet1"/>
      <w:lvlText w:val=""/>
      <w:lvlJc w:val="left"/>
      <w:pPr>
        <w:tabs>
          <w:tab w:val="num" w:pos="680"/>
        </w:tabs>
        <w:ind w:left="680" w:hanging="680"/>
      </w:pPr>
      <w:rPr>
        <w:rFonts w:ascii="Symbol" w:hAnsi="Symbol" w:cs="Times New Roman" w:hint="default"/>
        <w:color w:val="auto"/>
      </w:rPr>
    </w:lvl>
    <w:lvl w:ilvl="1">
      <w:start w:val="1"/>
      <w:numFmt w:val="bullet"/>
      <w:lvlRestart w:val="0"/>
      <w:pStyle w:val="bullet2"/>
      <w:lvlText w:val=""/>
      <w:lvlJc w:val="left"/>
      <w:pPr>
        <w:tabs>
          <w:tab w:val="num" w:pos="1361"/>
        </w:tabs>
        <w:ind w:left="1361" w:hanging="681"/>
      </w:pPr>
      <w:rPr>
        <w:rFonts w:ascii="Symbol" w:hAnsi="Symbol" w:cs="Times New Roman" w:hint="default"/>
        <w:color w:val="auto"/>
      </w:rPr>
    </w:lvl>
    <w:lvl w:ilvl="2">
      <w:start w:val="1"/>
      <w:numFmt w:val="bullet"/>
      <w:lvlRestart w:val="0"/>
      <w:pStyle w:val="bullet3"/>
      <w:lvlText w:val=""/>
      <w:lvlJc w:val="left"/>
      <w:pPr>
        <w:tabs>
          <w:tab w:val="num" w:pos="2041"/>
        </w:tabs>
        <w:ind w:left="2041" w:hanging="680"/>
      </w:pPr>
      <w:rPr>
        <w:rFonts w:ascii="Symbol" w:hAnsi="Symbol" w:cs="Times New Roman" w:hint="default"/>
        <w:color w:val="auto"/>
      </w:rPr>
    </w:lvl>
    <w:lvl w:ilvl="3">
      <w:start w:val="1"/>
      <w:numFmt w:val="bullet"/>
      <w:lvlRestart w:val="0"/>
      <w:pStyle w:val="bullet4"/>
      <w:lvlText w:val=""/>
      <w:lvlJc w:val="left"/>
      <w:pPr>
        <w:tabs>
          <w:tab w:val="num" w:pos="2722"/>
        </w:tabs>
        <w:ind w:left="2722" w:hanging="681"/>
      </w:pPr>
      <w:rPr>
        <w:rFonts w:ascii="Symbol" w:hAnsi="Symbol" w:cs="Times New Roman" w:hint="default"/>
        <w:color w:val="auto"/>
      </w:rPr>
    </w:lvl>
    <w:lvl w:ilvl="4">
      <w:start w:val="1"/>
      <w:numFmt w:val="bullet"/>
      <w:lvlRestart w:val="0"/>
      <w:pStyle w:val="bullet5"/>
      <w:lvlText w:val=""/>
      <w:lvlJc w:val="left"/>
      <w:pPr>
        <w:tabs>
          <w:tab w:val="num" w:pos="3402"/>
        </w:tabs>
        <w:ind w:left="3402" w:hanging="680"/>
      </w:pPr>
      <w:rPr>
        <w:rFonts w:ascii="Symbol" w:hAnsi="Symbol" w:cs="Times New Roman" w:hint="default"/>
        <w:color w:val="auto"/>
      </w:rPr>
    </w:lvl>
    <w:lvl w:ilvl="5">
      <w:start w:val="1"/>
      <w:numFmt w:val="bullet"/>
      <w:lvlRestart w:val="0"/>
      <w:pStyle w:val="bullet6"/>
      <w:lvlText w:val=""/>
      <w:lvlJc w:val="left"/>
      <w:pPr>
        <w:tabs>
          <w:tab w:val="num" w:pos="4082"/>
        </w:tabs>
        <w:ind w:left="4082" w:hanging="680"/>
      </w:pPr>
      <w:rPr>
        <w:rFonts w:ascii="Symbol" w:hAnsi="Symbol" w:cs="Times New Roman" w:hint="default"/>
        <w:color w:val="auto"/>
      </w:rPr>
    </w:lvl>
    <w:lvl w:ilvl="6">
      <w:start w:val="1"/>
      <w:numFmt w:val="none"/>
      <w:lvlRestart w:val="0"/>
      <w:lvlText w:val=""/>
      <w:lvlJc w:val="left"/>
      <w:pPr>
        <w:ind w:left="4082" w:hanging="680"/>
      </w:pPr>
      <w:rPr>
        <w:rFonts w:hint="default"/>
      </w:rPr>
    </w:lvl>
    <w:lvl w:ilvl="7">
      <w:start w:val="1"/>
      <w:numFmt w:val="none"/>
      <w:lvlRestart w:val="0"/>
      <w:lvlText w:val=""/>
      <w:lvlJc w:val="left"/>
      <w:pPr>
        <w:ind w:left="4082" w:hanging="680"/>
      </w:pPr>
      <w:rPr>
        <w:rFonts w:hint="default"/>
      </w:rPr>
    </w:lvl>
    <w:lvl w:ilvl="8">
      <w:start w:val="1"/>
      <w:numFmt w:val="none"/>
      <w:lvlRestart w:val="0"/>
      <w:lvlText w:val=""/>
      <w:lvlJc w:val="left"/>
      <w:pPr>
        <w:ind w:left="4082" w:hanging="680"/>
      </w:pPr>
      <w:rPr>
        <w:rFonts w:hint="default"/>
      </w:rPr>
    </w:lvl>
  </w:abstractNum>
  <w:abstractNum w:abstractNumId="58" w15:restartNumberingAfterBreak="0">
    <w:nsid w:val="7C260529"/>
    <w:multiLevelType w:val="multilevel"/>
    <w:tmpl w:val="F49C9BD6"/>
    <w:numStyleLink w:val="LLUCRoman"/>
  </w:abstractNum>
  <w:abstractNum w:abstractNumId="59" w15:restartNumberingAfterBreak="0">
    <w:nsid w:val="7EC40046"/>
    <w:multiLevelType w:val="multilevel"/>
    <w:tmpl w:val="E49E12C0"/>
    <w:lvl w:ilvl="0">
      <w:start w:val="1"/>
      <w:numFmt w:val="none"/>
      <w:lvlText w:val="%1"/>
      <w:lvlJc w:val="left"/>
      <w:pPr>
        <w:ind w:left="0" w:firstLine="0"/>
      </w:pPr>
      <w:rPr>
        <w:rFonts w:hAnsi="Arial" w:cs="Times New Roman" w:hint="default"/>
      </w:rPr>
    </w:lvl>
    <w:lvl w:ilvl="1">
      <w:start w:val="1"/>
      <w:numFmt w:val="none"/>
      <w:lvlRestart w:val="0"/>
      <w:lvlText w:val=""/>
      <w:lvlJc w:val="left"/>
      <w:pPr>
        <w:ind w:left="680" w:firstLine="0"/>
      </w:pPr>
      <w:rPr>
        <w:rFonts w:hint="default"/>
      </w:rPr>
    </w:lvl>
    <w:lvl w:ilvl="2">
      <w:start w:val="1"/>
      <w:numFmt w:val="none"/>
      <w:lvlRestart w:val="0"/>
      <w:lvlText w:val=""/>
      <w:lvlJc w:val="left"/>
      <w:pPr>
        <w:ind w:left="680" w:firstLine="0"/>
      </w:pPr>
      <w:rPr>
        <w:rFonts w:hint="default"/>
      </w:rPr>
    </w:lvl>
    <w:lvl w:ilvl="3">
      <w:start w:val="1"/>
      <w:numFmt w:val="none"/>
      <w:lvlRestart w:val="0"/>
      <w:lvlText w:val=""/>
      <w:lvlJc w:val="left"/>
      <w:pPr>
        <w:ind w:left="1361" w:firstLine="0"/>
      </w:pPr>
      <w:rPr>
        <w:rFonts w:hint="default"/>
      </w:rPr>
    </w:lvl>
    <w:lvl w:ilvl="4">
      <w:start w:val="1"/>
      <w:numFmt w:val="none"/>
      <w:lvlRestart w:val="0"/>
      <w:lvlText w:val=""/>
      <w:lvlJc w:val="left"/>
      <w:pPr>
        <w:ind w:left="2041" w:firstLine="0"/>
      </w:pPr>
      <w:rPr>
        <w:rFonts w:hint="default"/>
      </w:rPr>
    </w:lvl>
    <w:lvl w:ilvl="5">
      <w:start w:val="1"/>
      <w:numFmt w:val="none"/>
      <w:lvlRestart w:val="0"/>
      <w:lvlText w:val=""/>
      <w:lvlJc w:val="left"/>
      <w:pPr>
        <w:ind w:left="2722" w:firstLine="0"/>
      </w:pPr>
      <w:rPr>
        <w:rFonts w:hint="default"/>
      </w:rPr>
    </w:lvl>
    <w:lvl w:ilvl="6">
      <w:start w:val="1"/>
      <w:numFmt w:val="none"/>
      <w:lvlRestart w:val="0"/>
      <w:lvlText w:val=""/>
      <w:lvlJc w:val="left"/>
      <w:pPr>
        <w:ind w:left="3402" w:firstLine="0"/>
      </w:pPr>
      <w:rPr>
        <w:rFonts w:hint="default"/>
      </w:rPr>
    </w:lvl>
    <w:lvl w:ilvl="7">
      <w:start w:val="1"/>
      <w:numFmt w:val="none"/>
      <w:lvlRestart w:val="0"/>
      <w:lvlText w:val=""/>
      <w:lvlJc w:val="left"/>
      <w:pPr>
        <w:ind w:left="3402" w:firstLine="0"/>
      </w:pPr>
      <w:rPr>
        <w:rFonts w:hint="default"/>
      </w:rPr>
    </w:lvl>
    <w:lvl w:ilvl="8">
      <w:start w:val="1"/>
      <w:numFmt w:val="none"/>
      <w:lvlRestart w:val="0"/>
      <w:lvlText w:val=""/>
      <w:lvlJc w:val="left"/>
      <w:pPr>
        <w:ind w:left="3402" w:firstLine="0"/>
      </w:pPr>
      <w:rPr>
        <w:rFonts w:hint="default"/>
      </w:rPr>
    </w:lvl>
  </w:abstractNum>
  <w:num w:numId="1" w16cid:durableId="423381753">
    <w:abstractNumId w:val="48"/>
  </w:num>
  <w:num w:numId="2" w16cid:durableId="73015133">
    <w:abstractNumId w:val="57"/>
  </w:num>
  <w:num w:numId="3" w16cid:durableId="981810317">
    <w:abstractNumId w:val="42"/>
  </w:num>
  <w:num w:numId="4" w16cid:durableId="859590147">
    <w:abstractNumId w:val="32"/>
  </w:num>
  <w:num w:numId="5" w16cid:durableId="1504592704">
    <w:abstractNumId w:val="46"/>
  </w:num>
  <w:num w:numId="6" w16cid:durableId="1982415224">
    <w:abstractNumId w:val="39"/>
  </w:num>
  <w:num w:numId="7" w16cid:durableId="1233351967">
    <w:abstractNumId w:val="14"/>
  </w:num>
  <w:num w:numId="8" w16cid:durableId="2103187213">
    <w:abstractNumId w:val="38"/>
  </w:num>
  <w:num w:numId="9" w16cid:durableId="1457723030">
    <w:abstractNumId w:val="26"/>
  </w:num>
  <w:num w:numId="10" w16cid:durableId="912198446">
    <w:abstractNumId w:val="54"/>
  </w:num>
  <w:num w:numId="11" w16cid:durableId="2082171807">
    <w:abstractNumId w:val="22"/>
  </w:num>
  <w:num w:numId="12" w16cid:durableId="532428932">
    <w:abstractNumId w:val="47"/>
  </w:num>
  <w:num w:numId="13" w16cid:durableId="1609390237">
    <w:abstractNumId w:val="20"/>
  </w:num>
  <w:num w:numId="14" w16cid:durableId="1217933481">
    <w:abstractNumId w:val="50"/>
  </w:num>
  <w:num w:numId="15" w16cid:durableId="879056185">
    <w:abstractNumId w:val="30"/>
  </w:num>
  <w:num w:numId="16" w16cid:durableId="1205216915">
    <w:abstractNumId w:val="12"/>
  </w:num>
  <w:num w:numId="17" w16cid:durableId="247345186">
    <w:abstractNumId w:val="45"/>
  </w:num>
  <w:num w:numId="18" w16cid:durableId="564493259">
    <w:abstractNumId w:val="43"/>
  </w:num>
  <w:num w:numId="19" w16cid:durableId="4095575">
    <w:abstractNumId w:val="17"/>
  </w:num>
  <w:num w:numId="20" w16cid:durableId="927470713">
    <w:abstractNumId w:val="29"/>
  </w:num>
  <w:num w:numId="21" w16cid:durableId="1182163703">
    <w:abstractNumId w:val="34"/>
  </w:num>
  <w:num w:numId="22" w16cid:durableId="1730104736">
    <w:abstractNumId w:val="37"/>
  </w:num>
  <w:num w:numId="23" w16cid:durableId="1264805866">
    <w:abstractNumId w:val="16"/>
  </w:num>
  <w:num w:numId="24" w16cid:durableId="895821703">
    <w:abstractNumId w:val="52"/>
  </w:num>
  <w:num w:numId="25" w16cid:durableId="748189353">
    <w:abstractNumId w:val="9"/>
  </w:num>
  <w:num w:numId="26" w16cid:durableId="1476028888">
    <w:abstractNumId w:val="7"/>
  </w:num>
  <w:num w:numId="27" w16cid:durableId="1123695806">
    <w:abstractNumId w:val="6"/>
  </w:num>
  <w:num w:numId="28" w16cid:durableId="240919195">
    <w:abstractNumId w:val="5"/>
  </w:num>
  <w:num w:numId="29" w16cid:durableId="639924482">
    <w:abstractNumId w:val="4"/>
  </w:num>
  <w:num w:numId="30" w16cid:durableId="688794003">
    <w:abstractNumId w:val="8"/>
  </w:num>
  <w:num w:numId="31" w16cid:durableId="1206067847">
    <w:abstractNumId w:val="3"/>
  </w:num>
  <w:num w:numId="32" w16cid:durableId="2110075896">
    <w:abstractNumId w:val="2"/>
  </w:num>
  <w:num w:numId="33" w16cid:durableId="903756064">
    <w:abstractNumId w:val="1"/>
  </w:num>
  <w:num w:numId="34" w16cid:durableId="1823616893">
    <w:abstractNumId w:val="0"/>
  </w:num>
  <w:num w:numId="35" w16cid:durableId="559709321">
    <w:abstractNumId w:val="53"/>
  </w:num>
  <w:num w:numId="36" w16cid:durableId="768935827">
    <w:abstractNumId w:val="24"/>
  </w:num>
  <w:num w:numId="37" w16cid:durableId="1841700149">
    <w:abstractNumId w:val="35"/>
  </w:num>
  <w:num w:numId="38" w16cid:durableId="2044015280">
    <w:abstractNumId w:val="27"/>
  </w:num>
  <w:num w:numId="39" w16cid:durableId="417409071">
    <w:abstractNumId w:val="36"/>
  </w:num>
  <w:num w:numId="40" w16cid:durableId="912744005">
    <w:abstractNumId w:val="56"/>
  </w:num>
  <w:num w:numId="41" w16cid:durableId="2070105554">
    <w:abstractNumId w:val="18"/>
  </w:num>
  <w:num w:numId="42" w16cid:durableId="169494578">
    <w:abstractNumId w:val="51"/>
  </w:num>
  <w:num w:numId="43" w16cid:durableId="327369014">
    <w:abstractNumId w:val="59"/>
  </w:num>
  <w:num w:numId="44" w16cid:durableId="1120105645">
    <w:abstractNumId w:val="25"/>
  </w:num>
  <w:num w:numId="45" w16cid:durableId="881014446">
    <w:abstractNumId w:val="40"/>
  </w:num>
  <w:num w:numId="46" w16cid:durableId="938559834">
    <w:abstractNumId w:val="44"/>
  </w:num>
  <w:num w:numId="47" w16cid:durableId="1760373498">
    <w:abstractNumId w:val="28"/>
  </w:num>
  <w:num w:numId="48" w16cid:durableId="2119374688">
    <w:abstractNumId w:val="15"/>
  </w:num>
  <w:num w:numId="49" w16cid:durableId="935752660">
    <w:abstractNumId w:val="31"/>
  </w:num>
  <w:num w:numId="50" w16cid:durableId="1282301553">
    <w:abstractNumId w:val="11"/>
  </w:num>
  <w:num w:numId="51" w16cid:durableId="330106478">
    <w:abstractNumId w:val="49"/>
  </w:num>
  <w:num w:numId="52" w16cid:durableId="1592349731">
    <w:abstractNumId w:val="13"/>
  </w:num>
  <w:num w:numId="53" w16cid:durableId="1284965030">
    <w:abstractNumId w:val="23"/>
  </w:num>
  <w:num w:numId="54" w16cid:durableId="1968195378">
    <w:abstractNumId w:val="19"/>
  </w:num>
  <w:num w:numId="55" w16cid:durableId="78912487">
    <w:abstractNumId w:val="21"/>
  </w:num>
  <w:num w:numId="56" w16cid:durableId="768350400">
    <w:abstractNumId w:val="55"/>
  </w:num>
  <w:num w:numId="57" w16cid:durableId="267742054">
    <w:abstractNumId w:val="33"/>
  </w:num>
  <w:num w:numId="58" w16cid:durableId="1697269358">
    <w:abstractNumId w:val="41"/>
  </w:num>
  <w:num w:numId="59" w16cid:durableId="1872063154">
    <w:abstractNumId w:val="58"/>
  </w:num>
  <w:num w:numId="60" w16cid:durableId="26492608">
    <w:abstractNumId w:val="1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Moves/>
  <w:doNotTrackFormatting/>
  <w:defaultTabStop w:val="68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BusinessUnitID" w:val="LinklatersLLP"/>
    <w:docVar w:name="TMS_CultureID" w:val="English-UK"/>
    <w:docVar w:name="TMS_OfficeID" w:val="London"/>
    <w:docVar w:name="TMS_TEMPLATE_ID" w:val="HouseStyle"/>
  </w:docVars>
  <w:rsids>
    <w:rsidRoot w:val="00851476"/>
    <w:rsid w:val="000025AB"/>
    <w:rsid w:val="000026BA"/>
    <w:rsid w:val="00004861"/>
    <w:rsid w:val="00004A29"/>
    <w:rsid w:val="00010624"/>
    <w:rsid w:val="00011A52"/>
    <w:rsid w:val="00012399"/>
    <w:rsid w:val="0001248F"/>
    <w:rsid w:val="000146F3"/>
    <w:rsid w:val="000151AE"/>
    <w:rsid w:val="00021833"/>
    <w:rsid w:val="00022241"/>
    <w:rsid w:val="00026362"/>
    <w:rsid w:val="0002770F"/>
    <w:rsid w:val="00032325"/>
    <w:rsid w:val="00033DAD"/>
    <w:rsid w:val="00035A12"/>
    <w:rsid w:val="00036130"/>
    <w:rsid w:val="00036529"/>
    <w:rsid w:val="00037492"/>
    <w:rsid w:val="00041BE6"/>
    <w:rsid w:val="00045B59"/>
    <w:rsid w:val="000464F3"/>
    <w:rsid w:val="000508EF"/>
    <w:rsid w:val="0005218A"/>
    <w:rsid w:val="0005459F"/>
    <w:rsid w:val="00055CEB"/>
    <w:rsid w:val="000616BB"/>
    <w:rsid w:val="00062A85"/>
    <w:rsid w:val="00063C69"/>
    <w:rsid w:val="000665B2"/>
    <w:rsid w:val="00071C5D"/>
    <w:rsid w:val="0007275C"/>
    <w:rsid w:val="00072B06"/>
    <w:rsid w:val="000733CC"/>
    <w:rsid w:val="00075BA9"/>
    <w:rsid w:val="0007706F"/>
    <w:rsid w:val="00080DE3"/>
    <w:rsid w:val="00080F90"/>
    <w:rsid w:val="00081621"/>
    <w:rsid w:val="0008239E"/>
    <w:rsid w:val="00084B3F"/>
    <w:rsid w:val="000921C6"/>
    <w:rsid w:val="000941BE"/>
    <w:rsid w:val="000A36CC"/>
    <w:rsid w:val="000A500E"/>
    <w:rsid w:val="000A533F"/>
    <w:rsid w:val="000A5CA4"/>
    <w:rsid w:val="000A6D3D"/>
    <w:rsid w:val="000B2F2E"/>
    <w:rsid w:val="000B39C2"/>
    <w:rsid w:val="000B3FBB"/>
    <w:rsid w:val="000B79C3"/>
    <w:rsid w:val="000C2D9D"/>
    <w:rsid w:val="000C569D"/>
    <w:rsid w:val="000D0321"/>
    <w:rsid w:val="000D20E8"/>
    <w:rsid w:val="000D5842"/>
    <w:rsid w:val="000E0EC5"/>
    <w:rsid w:val="000E5B96"/>
    <w:rsid w:val="000E6058"/>
    <w:rsid w:val="000F1CAB"/>
    <w:rsid w:val="000F7FE4"/>
    <w:rsid w:val="001018A0"/>
    <w:rsid w:val="00105A23"/>
    <w:rsid w:val="00106E95"/>
    <w:rsid w:val="00112520"/>
    <w:rsid w:val="00116091"/>
    <w:rsid w:val="001163CC"/>
    <w:rsid w:val="00122537"/>
    <w:rsid w:val="00123FB8"/>
    <w:rsid w:val="001270F7"/>
    <w:rsid w:val="00135AEA"/>
    <w:rsid w:val="001369AD"/>
    <w:rsid w:val="0014104F"/>
    <w:rsid w:val="001419D3"/>
    <w:rsid w:val="00141D4F"/>
    <w:rsid w:val="00147B90"/>
    <w:rsid w:val="00147C36"/>
    <w:rsid w:val="00152334"/>
    <w:rsid w:val="00156191"/>
    <w:rsid w:val="00160431"/>
    <w:rsid w:val="00160754"/>
    <w:rsid w:val="00160AA6"/>
    <w:rsid w:val="0016340E"/>
    <w:rsid w:val="00167F23"/>
    <w:rsid w:val="00167FEC"/>
    <w:rsid w:val="00175835"/>
    <w:rsid w:val="0017590B"/>
    <w:rsid w:val="00176C25"/>
    <w:rsid w:val="00177960"/>
    <w:rsid w:val="00180F8D"/>
    <w:rsid w:val="001824E6"/>
    <w:rsid w:val="00195B44"/>
    <w:rsid w:val="001A3ECC"/>
    <w:rsid w:val="001A5B19"/>
    <w:rsid w:val="001A6086"/>
    <w:rsid w:val="001B052B"/>
    <w:rsid w:val="001B10C3"/>
    <w:rsid w:val="001B27B2"/>
    <w:rsid w:val="001C08CD"/>
    <w:rsid w:val="001C29BB"/>
    <w:rsid w:val="001C4AC1"/>
    <w:rsid w:val="001C4EED"/>
    <w:rsid w:val="001C586B"/>
    <w:rsid w:val="001C6A07"/>
    <w:rsid w:val="001C6A9F"/>
    <w:rsid w:val="001C74A3"/>
    <w:rsid w:val="001D082B"/>
    <w:rsid w:val="001D1B71"/>
    <w:rsid w:val="001D2A32"/>
    <w:rsid w:val="001D35E1"/>
    <w:rsid w:val="001D400C"/>
    <w:rsid w:val="001D6F42"/>
    <w:rsid w:val="001E0E6E"/>
    <w:rsid w:val="001E155F"/>
    <w:rsid w:val="001E1887"/>
    <w:rsid w:val="001E351D"/>
    <w:rsid w:val="001E4768"/>
    <w:rsid w:val="001E7CE7"/>
    <w:rsid w:val="001F4B94"/>
    <w:rsid w:val="001F6B3B"/>
    <w:rsid w:val="00203671"/>
    <w:rsid w:val="0020502F"/>
    <w:rsid w:val="002060DE"/>
    <w:rsid w:val="002063E8"/>
    <w:rsid w:val="00210B6F"/>
    <w:rsid w:val="002111DC"/>
    <w:rsid w:val="00211851"/>
    <w:rsid w:val="00211A7F"/>
    <w:rsid w:val="0021409B"/>
    <w:rsid w:val="00220602"/>
    <w:rsid w:val="00224994"/>
    <w:rsid w:val="00234887"/>
    <w:rsid w:val="0023518D"/>
    <w:rsid w:val="00236247"/>
    <w:rsid w:val="00244B87"/>
    <w:rsid w:val="0025274E"/>
    <w:rsid w:val="002652A4"/>
    <w:rsid w:val="00270033"/>
    <w:rsid w:val="00270EB9"/>
    <w:rsid w:val="00271800"/>
    <w:rsid w:val="00274459"/>
    <w:rsid w:val="0027646E"/>
    <w:rsid w:val="002774DB"/>
    <w:rsid w:val="00282FCB"/>
    <w:rsid w:val="00287B30"/>
    <w:rsid w:val="0029525E"/>
    <w:rsid w:val="002A0056"/>
    <w:rsid w:val="002A0D5D"/>
    <w:rsid w:val="002A1830"/>
    <w:rsid w:val="002A45A3"/>
    <w:rsid w:val="002A5248"/>
    <w:rsid w:val="002A6A04"/>
    <w:rsid w:val="002B2A5F"/>
    <w:rsid w:val="002C3E5E"/>
    <w:rsid w:val="002C6703"/>
    <w:rsid w:val="002C7E4B"/>
    <w:rsid w:val="002D0F1F"/>
    <w:rsid w:val="002D5AC5"/>
    <w:rsid w:val="002D7103"/>
    <w:rsid w:val="002E3F61"/>
    <w:rsid w:val="002E4D4A"/>
    <w:rsid w:val="002E5AE3"/>
    <w:rsid w:val="002E79A3"/>
    <w:rsid w:val="002F5B77"/>
    <w:rsid w:val="002F7BF5"/>
    <w:rsid w:val="003001E5"/>
    <w:rsid w:val="003002CC"/>
    <w:rsid w:val="00304CBF"/>
    <w:rsid w:val="003055E6"/>
    <w:rsid w:val="00305BC7"/>
    <w:rsid w:val="003133C7"/>
    <w:rsid w:val="003136AF"/>
    <w:rsid w:val="00313FE5"/>
    <w:rsid w:val="00315384"/>
    <w:rsid w:val="00315B5D"/>
    <w:rsid w:val="00315EBF"/>
    <w:rsid w:val="00323150"/>
    <w:rsid w:val="00323FE9"/>
    <w:rsid w:val="00324C92"/>
    <w:rsid w:val="00324E60"/>
    <w:rsid w:val="00327787"/>
    <w:rsid w:val="00331350"/>
    <w:rsid w:val="00333FFD"/>
    <w:rsid w:val="0034078C"/>
    <w:rsid w:val="00344074"/>
    <w:rsid w:val="0034750A"/>
    <w:rsid w:val="00350E2D"/>
    <w:rsid w:val="00353094"/>
    <w:rsid w:val="0035499C"/>
    <w:rsid w:val="00354EAE"/>
    <w:rsid w:val="00355320"/>
    <w:rsid w:val="003559AC"/>
    <w:rsid w:val="00355AFF"/>
    <w:rsid w:val="00361366"/>
    <w:rsid w:val="00362DEA"/>
    <w:rsid w:val="00363381"/>
    <w:rsid w:val="00366FC1"/>
    <w:rsid w:val="003703D5"/>
    <w:rsid w:val="003710EB"/>
    <w:rsid w:val="00371AB7"/>
    <w:rsid w:val="00371DF2"/>
    <w:rsid w:val="00373155"/>
    <w:rsid w:val="003746B3"/>
    <w:rsid w:val="00374BD0"/>
    <w:rsid w:val="00375244"/>
    <w:rsid w:val="00385813"/>
    <w:rsid w:val="00386827"/>
    <w:rsid w:val="0038772E"/>
    <w:rsid w:val="0038776A"/>
    <w:rsid w:val="003940E5"/>
    <w:rsid w:val="003A1BEE"/>
    <w:rsid w:val="003A2737"/>
    <w:rsid w:val="003A2AB7"/>
    <w:rsid w:val="003A2AD0"/>
    <w:rsid w:val="003A33EF"/>
    <w:rsid w:val="003A35B0"/>
    <w:rsid w:val="003A4194"/>
    <w:rsid w:val="003A683A"/>
    <w:rsid w:val="003A70DC"/>
    <w:rsid w:val="003B0964"/>
    <w:rsid w:val="003B0B81"/>
    <w:rsid w:val="003B2BBD"/>
    <w:rsid w:val="003C288F"/>
    <w:rsid w:val="003C3739"/>
    <w:rsid w:val="003C45DF"/>
    <w:rsid w:val="003C498A"/>
    <w:rsid w:val="003D4038"/>
    <w:rsid w:val="003F1E65"/>
    <w:rsid w:val="003F3E18"/>
    <w:rsid w:val="003F7B2A"/>
    <w:rsid w:val="003F7F1A"/>
    <w:rsid w:val="00402C57"/>
    <w:rsid w:val="004040E1"/>
    <w:rsid w:val="004066C1"/>
    <w:rsid w:val="00406FFB"/>
    <w:rsid w:val="004076E2"/>
    <w:rsid w:val="00411DF4"/>
    <w:rsid w:val="00413800"/>
    <w:rsid w:val="00413A8C"/>
    <w:rsid w:val="0041406D"/>
    <w:rsid w:val="00414908"/>
    <w:rsid w:val="00420D3D"/>
    <w:rsid w:val="00423583"/>
    <w:rsid w:val="004248F7"/>
    <w:rsid w:val="00425781"/>
    <w:rsid w:val="00433279"/>
    <w:rsid w:val="00436138"/>
    <w:rsid w:val="004433B1"/>
    <w:rsid w:val="004541DB"/>
    <w:rsid w:val="00460927"/>
    <w:rsid w:val="00466DE5"/>
    <w:rsid w:val="00474B29"/>
    <w:rsid w:val="00474E0C"/>
    <w:rsid w:val="00480A08"/>
    <w:rsid w:val="004821F5"/>
    <w:rsid w:val="00482AE1"/>
    <w:rsid w:val="004848A8"/>
    <w:rsid w:val="00485155"/>
    <w:rsid w:val="0048643A"/>
    <w:rsid w:val="00487287"/>
    <w:rsid w:val="00487D0F"/>
    <w:rsid w:val="00492035"/>
    <w:rsid w:val="00495955"/>
    <w:rsid w:val="004A2100"/>
    <w:rsid w:val="004A2E0F"/>
    <w:rsid w:val="004A38E3"/>
    <w:rsid w:val="004A4CF1"/>
    <w:rsid w:val="004A5DC5"/>
    <w:rsid w:val="004B0340"/>
    <w:rsid w:val="004B1CF7"/>
    <w:rsid w:val="004B2229"/>
    <w:rsid w:val="004B372D"/>
    <w:rsid w:val="004B4C1C"/>
    <w:rsid w:val="004C0CF0"/>
    <w:rsid w:val="004C1B6F"/>
    <w:rsid w:val="004C2D84"/>
    <w:rsid w:val="004C3271"/>
    <w:rsid w:val="004C3DDC"/>
    <w:rsid w:val="004C5DA6"/>
    <w:rsid w:val="004C6814"/>
    <w:rsid w:val="004D17F3"/>
    <w:rsid w:val="004F02E1"/>
    <w:rsid w:val="004F3B64"/>
    <w:rsid w:val="004F4973"/>
    <w:rsid w:val="004F4F47"/>
    <w:rsid w:val="004F5F44"/>
    <w:rsid w:val="004F6AE6"/>
    <w:rsid w:val="004F78EE"/>
    <w:rsid w:val="004F792E"/>
    <w:rsid w:val="004F7E83"/>
    <w:rsid w:val="00500B7B"/>
    <w:rsid w:val="00502F67"/>
    <w:rsid w:val="0051183D"/>
    <w:rsid w:val="005127D0"/>
    <w:rsid w:val="005136B7"/>
    <w:rsid w:val="00514E78"/>
    <w:rsid w:val="005212A5"/>
    <w:rsid w:val="005230D3"/>
    <w:rsid w:val="00531A4C"/>
    <w:rsid w:val="00531B8F"/>
    <w:rsid w:val="005324CC"/>
    <w:rsid w:val="00532C1B"/>
    <w:rsid w:val="00533F7A"/>
    <w:rsid w:val="00534736"/>
    <w:rsid w:val="00542D95"/>
    <w:rsid w:val="00542DF5"/>
    <w:rsid w:val="00545F5F"/>
    <w:rsid w:val="0055021D"/>
    <w:rsid w:val="00551FEB"/>
    <w:rsid w:val="00556BD0"/>
    <w:rsid w:val="00561138"/>
    <w:rsid w:val="00572501"/>
    <w:rsid w:val="005734C3"/>
    <w:rsid w:val="00574E9C"/>
    <w:rsid w:val="00574F98"/>
    <w:rsid w:val="00581949"/>
    <w:rsid w:val="005834ED"/>
    <w:rsid w:val="0059499B"/>
    <w:rsid w:val="00595D34"/>
    <w:rsid w:val="00595F2C"/>
    <w:rsid w:val="005A56B6"/>
    <w:rsid w:val="005B2578"/>
    <w:rsid w:val="005B3BE1"/>
    <w:rsid w:val="005B406D"/>
    <w:rsid w:val="005B6211"/>
    <w:rsid w:val="005B7339"/>
    <w:rsid w:val="005C1D53"/>
    <w:rsid w:val="005D0D46"/>
    <w:rsid w:val="005D3B54"/>
    <w:rsid w:val="005D48CF"/>
    <w:rsid w:val="005D5CCF"/>
    <w:rsid w:val="005D7F10"/>
    <w:rsid w:val="005E02BC"/>
    <w:rsid w:val="005E1B09"/>
    <w:rsid w:val="005E3920"/>
    <w:rsid w:val="005E6EA1"/>
    <w:rsid w:val="005E791D"/>
    <w:rsid w:val="005F1040"/>
    <w:rsid w:val="005F1F66"/>
    <w:rsid w:val="005F5CFD"/>
    <w:rsid w:val="005F726F"/>
    <w:rsid w:val="00604839"/>
    <w:rsid w:val="00604F2D"/>
    <w:rsid w:val="00604F47"/>
    <w:rsid w:val="00606A61"/>
    <w:rsid w:val="00606BD0"/>
    <w:rsid w:val="00610846"/>
    <w:rsid w:val="0061229A"/>
    <w:rsid w:val="0061255C"/>
    <w:rsid w:val="006129D1"/>
    <w:rsid w:val="006145D8"/>
    <w:rsid w:val="00615F8E"/>
    <w:rsid w:val="0062195E"/>
    <w:rsid w:val="006221F6"/>
    <w:rsid w:val="006227CD"/>
    <w:rsid w:val="006235A8"/>
    <w:rsid w:val="006244CF"/>
    <w:rsid w:val="00624CFA"/>
    <w:rsid w:val="00625C73"/>
    <w:rsid w:val="00634554"/>
    <w:rsid w:val="00635B82"/>
    <w:rsid w:val="006362D6"/>
    <w:rsid w:val="00636F39"/>
    <w:rsid w:val="00637CD0"/>
    <w:rsid w:val="00644326"/>
    <w:rsid w:val="00650A45"/>
    <w:rsid w:val="00653618"/>
    <w:rsid w:val="00657D98"/>
    <w:rsid w:val="00661099"/>
    <w:rsid w:val="0066251B"/>
    <w:rsid w:val="006631F0"/>
    <w:rsid w:val="00666538"/>
    <w:rsid w:val="0066781B"/>
    <w:rsid w:val="00667F69"/>
    <w:rsid w:val="00681148"/>
    <w:rsid w:val="00681338"/>
    <w:rsid w:val="00683DE1"/>
    <w:rsid w:val="00685774"/>
    <w:rsid w:val="0069048E"/>
    <w:rsid w:val="00695DFE"/>
    <w:rsid w:val="00697FBD"/>
    <w:rsid w:val="006A0C1C"/>
    <w:rsid w:val="006A23D7"/>
    <w:rsid w:val="006A2D27"/>
    <w:rsid w:val="006A2FB5"/>
    <w:rsid w:val="006A6A00"/>
    <w:rsid w:val="006A7AEA"/>
    <w:rsid w:val="006B46F0"/>
    <w:rsid w:val="006B48F2"/>
    <w:rsid w:val="006C051F"/>
    <w:rsid w:val="006C5E60"/>
    <w:rsid w:val="006C68B8"/>
    <w:rsid w:val="006D092A"/>
    <w:rsid w:val="006D168C"/>
    <w:rsid w:val="006D46DE"/>
    <w:rsid w:val="006D5C8C"/>
    <w:rsid w:val="006D673B"/>
    <w:rsid w:val="006E52F9"/>
    <w:rsid w:val="006E6197"/>
    <w:rsid w:val="006F001C"/>
    <w:rsid w:val="006F00A4"/>
    <w:rsid w:val="006F0F4F"/>
    <w:rsid w:val="006F1382"/>
    <w:rsid w:val="006F53A0"/>
    <w:rsid w:val="006F61E9"/>
    <w:rsid w:val="00703610"/>
    <w:rsid w:val="007036F2"/>
    <w:rsid w:val="00704781"/>
    <w:rsid w:val="007051E8"/>
    <w:rsid w:val="00706764"/>
    <w:rsid w:val="0070783C"/>
    <w:rsid w:val="00712780"/>
    <w:rsid w:val="00712859"/>
    <w:rsid w:val="007147A3"/>
    <w:rsid w:val="007202E6"/>
    <w:rsid w:val="0072097F"/>
    <w:rsid w:val="00724633"/>
    <w:rsid w:val="00724843"/>
    <w:rsid w:val="00724A1D"/>
    <w:rsid w:val="00725E64"/>
    <w:rsid w:val="00726A08"/>
    <w:rsid w:val="007303B4"/>
    <w:rsid w:val="0073104E"/>
    <w:rsid w:val="00735390"/>
    <w:rsid w:val="0073656D"/>
    <w:rsid w:val="00736EF8"/>
    <w:rsid w:val="00742165"/>
    <w:rsid w:val="007433BD"/>
    <w:rsid w:val="00743EDD"/>
    <w:rsid w:val="0074736A"/>
    <w:rsid w:val="0074750F"/>
    <w:rsid w:val="007504F5"/>
    <w:rsid w:val="0075270D"/>
    <w:rsid w:val="00754A62"/>
    <w:rsid w:val="007568EE"/>
    <w:rsid w:val="007569A9"/>
    <w:rsid w:val="00760FE8"/>
    <w:rsid w:val="00761482"/>
    <w:rsid w:val="00762743"/>
    <w:rsid w:val="007635FA"/>
    <w:rsid w:val="00763A49"/>
    <w:rsid w:val="007679E9"/>
    <w:rsid w:val="00770D29"/>
    <w:rsid w:val="00773F34"/>
    <w:rsid w:val="007750C3"/>
    <w:rsid w:val="007764E8"/>
    <w:rsid w:val="0077673E"/>
    <w:rsid w:val="00776946"/>
    <w:rsid w:val="00781CA7"/>
    <w:rsid w:val="0078259A"/>
    <w:rsid w:val="00782908"/>
    <w:rsid w:val="00782FCE"/>
    <w:rsid w:val="00785CC8"/>
    <w:rsid w:val="007864CB"/>
    <w:rsid w:val="00786910"/>
    <w:rsid w:val="00787010"/>
    <w:rsid w:val="00787BD1"/>
    <w:rsid w:val="00790357"/>
    <w:rsid w:val="00791025"/>
    <w:rsid w:val="0079361E"/>
    <w:rsid w:val="00794F9C"/>
    <w:rsid w:val="00797DC3"/>
    <w:rsid w:val="007A03DD"/>
    <w:rsid w:val="007A1B11"/>
    <w:rsid w:val="007A253C"/>
    <w:rsid w:val="007A2F82"/>
    <w:rsid w:val="007A43DC"/>
    <w:rsid w:val="007A50E4"/>
    <w:rsid w:val="007B17F3"/>
    <w:rsid w:val="007B1C4D"/>
    <w:rsid w:val="007B63D1"/>
    <w:rsid w:val="007C01C6"/>
    <w:rsid w:val="007C36BA"/>
    <w:rsid w:val="007C779C"/>
    <w:rsid w:val="007D13FC"/>
    <w:rsid w:val="007D1E0B"/>
    <w:rsid w:val="007E2B45"/>
    <w:rsid w:val="007E3246"/>
    <w:rsid w:val="007F1ADF"/>
    <w:rsid w:val="007F4098"/>
    <w:rsid w:val="007F5B56"/>
    <w:rsid w:val="007F5EC5"/>
    <w:rsid w:val="007F732A"/>
    <w:rsid w:val="008038C0"/>
    <w:rsid w:val="00805836"/>
    <w:rsid w:val="00810A7A"/>
    <w:rsid w:val="00815A37"/>
    <w:rsid w:val="00817A42"/>
    <w:rsid w:val="008207A7"/>
    <w:rsid w:val="008227C3"/>
    <w:rsid w:val="00827829"/>
    <w:rsid w:val="00831E34"/>
    <w:rsid w:val="008328BD"/>
    <w:rsid w:val="00832ED0"/>
    <w:rsid w:val="00834AEC"/>
    <w:rsid w:val="00835EA6"/>
    <w:rsid w:val="00836E6A"/>
    <w:rsid w:val="0084230F"/>
    <w:rsid w:val="008445B3"/>
    <w:rsid w:val="0085018B"/>
    <w:rsid w:val="00851476"/>
    <w:rsid w:val="00851709"/>
    <w:rsid w:val="008557FE"/>
    <w:rsid w:val="00855B97"/>
    <w:rsid w:val="00856D0A"/>
    <w:rsid w:val="00860692"/>
    <w:rsid w:val="008607B6"/>
    <w:rsid w:val="008678EA"/>
    <w:rsid w:val="008715A7"/>
    <w:rsid w:val="008716AE"/>
    <w:rsid w:val="00871755"/>
    <w:rsid w:val="0087390C"/>
    <w:rsid w:val="00874FC5"/>
    <w:rsid w:val="008750C2"/>
    <w:rsid w:val="0087614A"/>
    <w:rsid w:val="0087721D"/>
    <w:rsid w:val="008806F7"/>
    <w:rsid w:val="00881438"/>
    <w:rsid w:val="00882A4A"/>
    <w:rsid w:val="00882FDC"/>
    <w:rsid w:val="00884324"/>
    <w:rsid w:val="008843B2"/>
    <w:rsid w:val="00884DF3"/>
    <w:rsid w:val="008907C1"/>
    <w:rsid w:val="00891932"/>
    <w:rsid w:val="008920B1"/>
    <w:rsid w:val="00892138"/>
    <w:rsid w:val="00893677"/>
    <w:rsid w:val="008959EC"/>
    <w:rsid w:val="008960EF"/>
    <w:rsid w:val="00897C03"/>
    <w:rsid w:val="008A3E93"/>
    <w:rsid w:val="008A537E"/>
    <w:rsid w:val="008A582E"/>
    <w:rsid w:val="008A5B6B"/>
    <w:rsid w:val="008A5CA6"/>
    <w:rsid w:val="008B0030"/>
    <w:rsid w:val="008B1D97"/>
    <w:rsid w:val="008B2EBD"/>
    <w:rsid w:val="008B4AEC"/>
    <w:rsid w:val="008B5415"/>
    <w:rsid w:val="008C3873"/>
    <w:rsid w:val="008C46E9"/>
    <w:rsid w:val="008C55B6"/>
    <w:rsid w:val="008C5AD6"/>
    <w:rsid w:val="008D23C0"/>
    <w:rsid w:val="008D2E1E"/>
    <w:rsid w:val="008D41BE"/>
    <w:rsid w:val="008D64D2"/>
    <w:rsid w:val="008D6C47"/>
    <w:rsid w:val="008E1A0F"/>
    <w:rsid w:val="008E4FD9"/>
    <w:rsid w:val="008F3AEE"/>
    <w:rsid w:val="008F40BE"/>
    <w:rsid w:val="008F4485"/>
    <w:rsid w:val="00902BCD"/>
    <w:rsid w:val="00905D3A"/>
    <w:rsid w:val="00907066"/>
    <w:rsid w:val="009111BE"/>
    <w:rsid w:val="0091675F"/>
    <w:rsid w:val="00916F95"/>
    <w:rsid w:val="009207D8"/>
    <w:rsid w:val="009216F1"/>
    <w:rsid w:val="00927BB9"/>
    <w:rsid w:val="00927C3C"/>
    <w:rsid w:val="00930B98"/>
    <w:rsid w:val="0093377B"/>
    <w:rsid w:val="00933AA8"/>
    <w:rsid w:val="00933F34"/>
    <w:rsid w:val="009420B5"/>
    <w:rsid w:val="00944285"/>
    <w:rsid w:val="00947FB3"/>
    <w:rsid w:val="00947FF2"/>
    <w:rsid w:val="00952203"/>
    <w:rsid w:val="00953791"/>
    <w:rsid w:val="00954328"/>
    <w:rsid w:val="00956AFB"/>
    <w:rsid w:val="009620F9"/>
    <w:rsid w:val="00963C5C"/>
    <w:rsid w:val="00974C2B"/>
    <w:rsid w:val="009757BC"/>
    <w:rsid w:val="00977E7A"/>
    <w:rsid w:val="0098164B"/>
    <w:rsid w:val="00981E39"/>
    <w:rsid w:val="00982898"/>
    <w:rsid w:val="00984A22"/>
    <w:rsid w:val="00986C8D"/>
    <w:rsid w:val="0098738D"/>
    <w:rsid w:val="00990A5A"/>
    <w:rsid w:val="00991C1F"/>
    <w:rsid w:val="00992D17"/>
    <w:rsid w:val="00994793"/>
    <w:rsid w:val="0099774D"/>
    <w:rsid w:val="00997876"/>
    <w:rsid w:val="009A7461"/>
    <w:rsid w:val="009A7971"/>
    <w:rsid w:val="009A7A10"/>
    <w:rsid w:val="009A7D4F"/>
    <w:rsid w:val="009B2C18"/>
    <w:rsid w:val="009B35C1"/>
    <w:rsid w:val="009B48D2"/>
    <w:rsid w:val="009B566C"/>
    <w:rsid w:val="009C0033"/>
    <w:rsid w:val="009C094B"/>
    <w:rsid w:val="009C0B08"/>
    <w:rsid w:val="009C1ECF"/>
    <w:rsid w:val="009C25A3"/>
    <w:rsid w:val="009C2976"/>
    <w:rsid w:val="009C337F"/>
    <w:rsid w:val="009C3405"/>
    <w:rsid w:val="009C44A0"/>
    <w:rsid w:val="009C4773"/>
    <w:rsid w:val="009C500A"/>
    <w:rsid w:val="009C6D26"/>
    <w:rsid w:val="009C70E9"/>
    <w:rsid w:val="009D385F"/>
    <w:rsid w:val="009E6CD6"/>
    <w:rsid w:val="009E76CF"/>
    <w:rsid w:val="009F02DB"/>
    <w:rsid w:val="009F53FE"/>
    <w:rsid w:val="00A00055"/>
    <w:rsid w:val="00A00FCC"/>
    <w:rsid w:val="00A0332E"/>
    <w:rsid w:val="00A03B03"/>
    <w:rsid w:val="00A05815"/>
    <w:rsid w:val="00A15623"/>
    <w:rsid w:val="00A15ADC"/>
    <w:rsid w:val="00A170EE"/>
    <w:rsid w:val="00A17D9F"/>
    <w:rsid w:val="00A17F30"/>
    <w:rsid w:val="00A22E48"/>
    <w:rsid w:val="00A23584"/>
    <w:rsid w:val="00A24079"/>
    <w:rsid w:val="00A3273F"/>
    <w:rsid w:val="00A34CE2"/>
    <w:rsid w:val="00A351AA"/>
    <w:rsid w:val="00A4020F"/>
    <w:rsid w:val="00A4242C"/>
    <w:rsid w:val="00A42E4E"/>
    <w:rsid w:val="00A43418"/>
    <w:rsid w:val="00A47253"/>
    <w:rsid w:val="00A52CFA"/>
    <w:rsid w:val="00A55AA9"/>
    <w:rsid w:val="00A61F01"/>
    <w:rsid w:val="00A6353E"/>
    <w:rsid w:val="00A6485C"/>
    <w:rsid w:val="00A649DE"/>
    <w:rsid w:val="00A67275"/>
    <w:rsid w:val="00A7299E"/>
    <w:rsid w:val="00A7757C"/>
    <w:rsid w:val="00A77EAD"/>
    <w:rsid w:val="00A802B6"/>
    <w:rsid w:val="00A80DE5"/>
    <w:rsid w:val="00A82A46"/>
    <w:rsid w:val="00A83E76"/>
    <w:rsid w:val="00A87828"/>
    <w:rsid w:val="00A90590"/>
    <w:rsid w:val="00A90873"/>
    <w:rsid w:val="00A90BE2"/>
    <w:rsid w:val="00A91530"/>
    <w:rsid w:val="00A967F6"/>
    <w:rsid w:val="00AA0C54"/>
    <w:rsid w:val="00AA5C5A"/>
    <w:rsid w:val="00AA6BFF"/>
    <w:rsid w:val="00AA74F4"/>
    <w:rsid w:val="00AB1E95"/>
    <w:rsid w:val="00AB26A1"/>
    <w:rsid w:val="00AB5A5D"/>
    <w:rsid w:val="00AB7DEC"/>
    <w:rsid w:val="00AC0402"/>
    <w:rsid w:val="00AC078B"/>
    <w:rsid w:val="00AC08BF"/>
    <w:rsid w:val="00AC18CD"/>
    <w:rsid w:val="00AC30B5"/>
    <w:rsid w:val="00AC73A1"/>
    <w:rsid w:val="00AC7E95"/>
    <w:rsid w:val="00AD030E"/>
    <w:rsid w:val="00AD0F73"/>
    <w:rsid w:val="00AD2CF5"/>
    <w:rsid w:val="00AD414C"/>
    <w:rsid w:val="00AE3B52"/>
    <w:rsid w:val="00AF2E1B"/>
    <w:rsid w:val="00AF4506"/>
    <w:rsid w:val="00AF56D5"/>
    <w:rsid w:val="00AF69C6"/>
    <w:rsid w:val="00B020D6"/>
    <w:rsid w:val="00B05436"/>
    <w:rsid w:val="00B077EC"/>
    <w:rsid w:val="00B10F46"/>
    <w:rsid w:val="00B118F7"/>
    <w:rsid w:val="00B1244B"/>
    <w:rsid w:val="00B13E2F"/>
    <w:rsid w:val="00B152C6"/>
    <w:rsid w:val="00B160BC"/>
    <w:rsid w:val="00B17CA9"/>
    <w:rsid w:val="00B20A88"/>
    <w:rsid w:val="00B20EC1"/>
    <w:rsid w:val="00B21F13"/>
    <w:rsid w:val="00B242E7"/>
    <w:rsid w:val="00B27A6F"/>
    <w:rsid w:val="00B321DC"/>
    <w:rsid w:val="00B34F24"/>
    <w:rsid w:val="00B40FF7"/>
    <w:rsid w:val="00B416FE"/>
    <w:rsid w:val="00B421FB"/>
    <w:rsid w:val="00B42FFB"/>
    <w:rsid w:val="00B4313D"/>
    <w:rsid w:val="00B47BA6"/>
    <w:rsid w:val="00B510CB"/>
    <w:rsid w:val="00B51E0C"/>
    <w:rsid w:val="00B555A9"/>
    <w:rsid w:val="00B57899"/>
    <w:rsid w:val="00B667E5"/>
    <w:rsid w:val="00B71AA0"/>
    <w:rsid w:val="00B74550"/>
    <w:rsid w:val="00B746A3"/>
    <w:rsid w:val="00B77D72"/>
    <w:rsid w:val="00B83895"/>
    <w:rsid w:val="00B8483E"/>
    <w:rsid w:val="00B85C9B"/>
    <w:rsid w:val="00B85EA0"/>
    <w:rsid w:val="00B87837"/>
    <w:rsid w:val="00B87B1A"/>
    <w:rsid w:val="00B9090D"/>
    <w:rsid w:val="00B922A0"/>
    <w:rsid w:val="00B923E0"/>
    <w:rsid w:val="00B96502"/>
    <w:rsid w:val="00BA0253"/>
    <w:rsid w:val="00BA28C0"/>
    <w:rsid w:val="00BA2A6F"/>
    <w:rsid w:val="00BA434B"/>
    <w:rsid w:val="00BA441A"/>
    <w:rsid w:val="00BA5091"/>
    <w:rsid w:val="00BA5872"/>
    <w:rsid w:val="00BB0A00"/>
    <w:rsid w:val="00BB0DB6"/>
    <w:rsid w:val="00BB4FDE"/>
    <w:rsid w:val="00BB65F1"/>
    <w:rsid w:val="00BB67CB"/>
    <w:rsid w:val="00BB7A29"/>
    <w:rsid w:val="00BC1E1A"/>
    <w:rsid w:val="00BC38B3"/>
    <w:rsid w:val="00BC4FBF"/>
    <w:rsid w:val="00BC5681"/>
    <w:rsid w:val="00BD038D"/>
    <w:rsid w:val="00BD0C24"/>
    <w:rsid w:val="00BD1569"/>
    <w:rsid w:val="00BD1781"/>
    <w:rsid w:val="00BD1C1D"/>
    <w:rsid w:val="00BD3E9A"/>
    <w:rsid w:val="00BD7F38"/>
    <w:rsid w:val="00BE16A2"/>
    <w:rsid w:val="00BE41BE"/>
    <w:rsid w:val="00BE5156"/>
    <w:rsid w:val="00BE62D9"/>
    <w:rsid w:val="00BE6B10"/>
    <w:rsid w:val="00BF116A"/>
    <w:rsid w:val="00BF7008"/>
    <w:rsid w:val="00C01E7A"/>
    <w:rsid w:val="00C03140"/>
    <w:rsid w:val="00C07CF6"/>
    <w:rsid w:val="00C1021E"/>
    <w:rsid w:val="00C11CFB"/>
    <w:rsid w:val="00C211DD"/>
    <w:rsid w:val="00C22941"/>
    <w:rsid w:val="00C23930"/>
    <w:rsid w:val="00C24460"/>
    <w:rsid w:val="00C267C9"/>
    <w:rsid w:val="00C27B8C"/>
    <w:rsid w:val="00C31578"/>
    <w:rsid w:val="00C3186A"/>
    <w:rsid w:val="00C33A1C"/>
    <w:rsid w:val="00C35413"/>
    <w:rsid w:val="00C36F4B"/>
    <w:rsid w:val="00C37DD0"/>
    <w:rsid w:val="00C41222"/>
    <w:rsid w:val="00C43106"/>
    <w:rsid w:val="00C43A1B"/>
    <w:rsid w:val="00C543FE"/>
    <w:rsid w:val="00C56D76"/>
    <w:rsid w:val="00C57DCB"/>
    <w:rsid w:val="00C62B34"/>
    <w:rsid w:val="00C63432"/>
    <w:rsid w:val="00C655DF"/>
    <w:rsid w:val="00C70D35"/>
    <w:rsid w:val="00C72556"/>
    <w:rsid w:val="00C7362B"/>
    <w:rsid w:val="00C774D5"/>
    <w:rsid w:val="00C807E4"/>
    <w:rsid w:val="00C812E8"/>
    <w:rsid w:val="00C8162B"/>
    <w:rsid w:val="00C82590"/>
    <w:rsid w:val="00C85350"/>
    <w:rsid w:val="00C901FD"/>
    <w:rsid w:val="00C939F2"/>
    <w:rsid w:val="00C94A7A"/>
    <w:rsid w:val="00C97A3A"/>
    <w:rsid w:val="00CA54B4"/>
    <w:rsid w:val="00CA7958"/>
    <w:rsid w:val="00CB0776"/>
    <w:rsid w:val="00CB18C8"/>
    <w:rsid w:val="00CB1C6E"/>
    <w:rsid w:val="00CB60C1"/>
    <w:rsid w:val="00CB6945"/>
    <w:rsid w:val="00CC0431"/>
    <w:rsid w:val="00CC3978"/>
    <w:rsid w:val="00CC592F"/>
    <w:rsid w:val="00CC639B"/>
    <w:rsid w:val="00CC688D"/>
    <w:rsid w:val="00CC74FE"/>
    <w:rsid w:val="00CC7E34"/>
    <w:rsid w:val="00CD6237"/>
    <w:rsid w:val="00CE2050"/>
    <w:rsid w:val="00CE27E4"/>
    <w:rsid w:val="00CE58EE"/>
    <w:rsid w:val="00CE6F01"/>
    <w:rsid w:val="00CE764F"/>
    <w:rsid w:val="00CF12AC"/>
    <w:rsid w:val="00CF1782"/>
    <w:rsid w:val="00CF562E"/>
    <w:rsid w:val="00CF662A"/>
    <w:rsid w:val="00CF7696"/>
    <w:rsid w:val="00D05586"/>
    <w:rsid w:val="00D12149"/>
    <w:rsid w:val="00D13736"/>
    <w:rsid w:val="00D15BB7"/>
    <w:rsid w:val="00D20001"/>
    <w:rsid w:val="00D20E9D"/>
    <w:rsid w:val="00D21204"/>
    <w:rsid w:val="00D23A38"/>
    <w:rsid w:val="00D2448C"/>
    <w:rsid w:val="00D26D14"/>
    <w:rsid w:val="00D3123E"/>
    <w:rsid w:val="00D330CB"/>
    <w:rsid w:val="00D35216"/>
    <w:rsid w:val="00D40CDE"/>
    <w:rsid w:val="00D43025"/>
    <w:rsid w:val="00D51CF0"/>
    <w:rsid w:val="00D5297B"/>
    <w:rsid w:val="00D52C25"/>
    <w:rsid w:val="00D62035"/>
    <w:rsid w:val="00D733C7"/>
    <w:rsid w:val="00D7347A"/>
    <w:rsid w:val="00D7467F"/>
    <w:rsid w:val="00D75CD2"/>
    <w:rsid w:val="00D7618E"/>
    <w:rsid w:val="00D847E8"/>
    <w:rsid w:val="00D86CB4"/>
    <w:rsid w:val="00D91DE0"/>
    <w:rsid w:val="00D95243"/>
    <w:rsid w:val="00D95AE0"/>
    <w:rsid w:val="00D95D65"/>
    <w:rsid w:val="00D974EE"/>
    <w:rsid w:val="00D975F5"/>
    <w:rsid w:val="00DA03C4"/>
    <w:rsid w:val="00DB5A0B"/>
    <w:rsid w:val="00DC5350"/>
    <w:rsid w:val="00DC6128"/>
    <w:rsid w:val="00DC7E1A"/>
    <w:rsid w:val="00DD1697"/>
    <w:rsid w:val="00DD2CEC"/>
    <w:rsid w:val="00DD3BC6"/>
    <w:rsid w:val="00DD567D"/>
    <w:rsid w:val="00DE001E"/>
    <w:rsid w:val="00DE018B"/>
    <w:rsid w:val="00DE041E"/>
    <w:rsid w:val="00DE5F62"/>
    <w:rsid w:val="00DE628D"/>
    <w:rsid w:val="00DF09DF"/>
    <w:rsid w:val="00DF0DFE"/>
    <w:rsid w:val="00DF51B6"/>
    <w:rsid w:val="00DF5241"/>
    <w:rsid w:val="00DF72C7"/>
    <w:rsid w:val="00E01BF7"/>
    <w:rsid w:val="00E02078"/>
    <w:rsid w:val="00E0701B"/>
    <w:rsid w:val="00E101A4"/>
    <w:rsid w:val="00E1087F"/>
    <w:rsid w:val="00E128D5"/>
    <w:rsid w:val="00E13E37"/>
    <w:rsid w:val="00E1469B"/>
    <w:rsid w:val="00E1520A"/>
    <w:rsid w:val="00E175B7"/>
    <w:rsid w:val="00E17812"/>
    <w:rsid w:val="00E17A69"/>
    <w:rsid w:val="00E17A6C"/>
    <w:rsid w:val="00E20265"/>
    <w:rsid w:val="00E23DAA"/>
    <w:rsid w:val="00E242F4"/>
    <w:rsid w:val="00E257C1"/>
    <w:rsid w:val="00E30A7F"/>
    <w:rsid w:val="00E30D2A"/>
    <w:rsid w:val="00E33DB2"/>
    <w:rsid w:val="00E34498"/>
    <w:rsid w:val="00E363E4"/>
    <w:rsid w:val="00E41DD4"/>
    <w:rsid w:val="00E4256C"/>
    <w:rsid w:val="00E465AA"/>
    <w:rsid w:val="00E51B27"/>
    <w:rsid w:val="00E5384D"/>
    <w:rsid w:val="00E5487D"/>
    <w:rsid w:val="00E552BF"/>
    <w:rsid w:val="00E55E44"/>
    <w:rsid w:val="00E56C30"/>
    <w:rsid w:val="00E56EFA"/>
    <w:rsid w:val="00E61BDD"/>
    <w:rsid w:val="00E61D1F"/>
    <w:rsid w:val="00E633B4"/>
    <w:rsid w:val="00E669A9"/>
    <w:rsid w:val="00E763BB"/>
    <w:rsid w:val="00E76862"/>
    <w:rsid w:val="00E776E9"/>
    <w:rsid w:val="00E87824"/>
    <w:rsid w:val="00E90B46"/>
    <w:rsid w:val="00E94974"/>
    <w:rsid w:val="00E96D52"/>
    <w:rsid w:val="00E96DEC"/>
    <w:rsid w:val="00EA048E"/>
    <w:rsid w:val="00EA1AED"/>
    <w:rsid w:val="00EB42F6"/>
    <w:rsid w:val="00EB4A42"/>
    <w:rsid w:val="00EC6650"/>
    <w:rsid w:val="00EC7B9A"/>
    <w:rsid w:val="00ED3AF9"/>
    <w:rsid w:val="00ED5C98"/>
    <w:rsid w:val="00ED70E0"/>
    <w:rsid w:val="00EE3A32"/>
    <w:rsid w:val="00EE41BE"/>
    <w:rsid w:val="00EE487E"/>
    <w:rsid w:val="00EE70F3"/>
    <w:rsid w:val="00EF0713"/>
    <w:rsid w:val="00EF1081"/>
    <w:rsid w:val="00EF1576"/>
    <w:rsid w:val="00EF18C5"/>
    <w:rsid w:val="00EF6725"/>
    <w:rsid w:val="00EF6D6C"/>
    <w:rsid w:val="00F01D15"/>
    <w:rsid w:val="00F12D94"/>
    <w:rsid w:val="00F13A3A"/>
    <w:rsid w:val="00F14046"/>
    <w:rsid w:val="00F1509F"/>
    <w:rsid w:val="00F17C54"/>
    <w:rsid w:val="00F20261"/>
    <w:rsid w:val="00F20E12"/>
    <w:rsid w:val="00F22D19"/>
    <w:rsid w:val="00F235F7"/>
    <w:rsid w:val="00F239D6"/>
    <w:rsid w:val="00F26F6B"/>
    <w:rsid w:val="00F33173"/>
    <w:rsid w:val="00F33350"/>
    <w:rsid w:val="00F42785"/>
    <w:rsid w:val="00F45996"/>
    <w:rsid w:val="00F512E3"/>
    <w:rsid w:val="00F524DB"/>
    <w:rsid w:val="00F54F2C"/>
    <w:rsid w:val="00F55E96"/>
    <w:rsid w:val="00F562D5"/>
    <w:rsid w:val="00F65E07"/>
    <w:rsid w:val="00F745F6"/>
    <w:rsid w:val="00F74C91"/>
    <w:rsid w:val="00F75505"/>
    <w:rsid w:val="00F775FD"/>
    <w:rsid w:val="00F80067"/>
    <w:rsid w:val="00F823D8"/>
    <w:rsid w:val="00F856A9"/>
    <w:rsid w:val="00F86475"/>
    <w:rsid w:val="00F922C9"/>
    <w:rsid w:val="00F926F8"/>
    <w:rsid w:val="00F933B8"/>
    <w:rsid w:val="00F956D9"/>
    <w:rsid w:val="00F9718A"/>
    <w:rsid w:val="00F978CE"/>
    <w:rsid w:val="00FA05A8"/>
    <w:rsid w:val="00FA701E"/>
    <w:rsid w:val="00FB509B"/>
    <w:rsid w:val="00FB662A"/>
    <w:rsid w:val="00FC1887"/>
    <w:rsid w:val="00FC2097"/>
    <w:rsid w:val="00FC273F"/>
    <w:rsid w:val="00FC5492"/>
    <w:rsid w:val="00FC65D7"/>
    <w:rsid w:val="00FD07F6"/>
    <w:rsid w:val="00FD1765"/>
    <w:rsid w:val="00FD43D0"/>
    <w:rsid w:val="00FD50B7"/>
    <w:rsid w:val="00FE583B"/>
    <w:rsid w:val="00FE633F"/>
    <w:rsid w:val="00FE6797"/>
    <w:rsid w:val="00FF1294"/>
    <w:rsid w:val="00FF19FB"/>
    <w:rsid w:val="00FF30A1"/>
    <w:rsid w:val="00FF4AB9"/>
    <w:rsid w:val="00FF68E8"/>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BF9B75"/>
  <w15:chartTrackingRefBased/>
  <w15:docId w15:val="{13D29739-F459-4516-A627-599764621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unhideWhenUsed="1"/>
    <w:lsdException w:name="heading 1" w:uiPriority="0" w:unhideWhenUsed="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semiHidden="1" w:unhideWhenUsed="1"/>
    <w:lsdException w:name="line number" w:semiHidden="1" w:unhideWhenUsed="1"/>
    <w:lsdException w:name="page number" w:uiPriority="0" w:unhideWhenUsed="1"/>
    <w:lsdException w:name="endnote reference" w:uiPriority="0" w:unhideWhenUsed="1"/>
    <w:lsdException w:name="endnote text"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9F02DB"/>
    <w:pPr>
      <w:spacing w:after="0" w:line="240" w:lineRule="auto"/>
    </w:pPr>
    <w:rPr>
      <w:rFonts w:ascii="Arial" w:hAnsi="Arial"/>
      <w:sz w:val="20"/>
    </w:rPr>
  </w:style>
  <w:style w:type="paragraph" w:styleId="Heading1">
    <w:name w:val="heading 1"/>
    <w:basedOn w:val="Normal"/>
    <w:next w:val="Normal"/>
    <w:unhideWhenUsed/>
    <w:rsid w:val="00411DF4"/>
    <w:pPr>
      <w:numPr>
        <w:numId w:val="37"/>
      </w:numPr>
      <w:outlineLvl w:val="0"/>
    </w:pPr>
    <w:rPr>
      <w:rFonts w:eastAsia="Times New Roman" w:cs="Arial"/>
      <w:bCs/>
      <w:szCs w:val="32"/>
      <w:lang w:eastAsia="en-GB"/>
    </w:rPr>
  </w:style>
  <w:style w:type="paragraph" w:styleId="Heading2">
    <w:name w:val="heading 2"/>
    <w:basedOn w:val="Normal"/>
    <w:next w:val="Normal"/>
    <w:unhideWhenUsed/>
    <w:qFormat/>
    <w:rsid w:val="00411DF4"/>
    <w:pPr>
      <w:numPr>
        <w:ilvl w:val="1"/>
        <w:numId w:val="37"/>
      </w:numPr>
      <w:outlineLvl w:val="1"/>
    </w:pPr>
    <w:rPr>
      <w:rFonts w:eastAsia="Times New Roman" w:cs="Arial"/>
      <w:bCs/>
      <w:iCs/>
      <w:szCs w:val="28"/>
      <w:lang w:eastAsia="en-GB"/>
    </w:rPr>
  </w:style>
  <w:style w:type="paragraph" w:styleId="Heading3">
    <w:name w:val="heading 3"/>
    <w:basedOn w:val="Normal"/>
    <w:next w:val="Normal"/>
    <w:unhideWhenUsed/>
    <w:qFormat/>
    <w:rsid w:val="00411DF4"/>
    <w:pPr>
      <w:numPr>
        <w:ilvl w:val="2"/>
        <w:numId w:val="37"/>
      </w:numPr>
      <w:outlineLvl w:val="2"/>
    </w:pPr>
    <w:rPr>
      <w:rFonts w:eastAsia="Times New Roman" w:cs="Arial"/>
      <w:bCs/>
      <w:szCs w:val="26"/>
      <w:lang w:eastAsia="en-GB"/>
    </w:rPr>
  </w:style>
  <w:style w:type="paragraph" w:styleId="Heading4">
    <w:name w:val="heading 4"/>
    <w:basedOn w:val="Normal"/>
    <w:next w:val="Normal"/>
    <w:unhideWhenUsed/>
    <w:qFormat/>
    <w:rsid w:val="00411DF4"/>
    <w:pPr>
      <w:numPr>
        <w:ilvl w:val="3"/>
        <w:numId w:val="37"/>
      </w:numPr>
      <w:outlineLvl w:val="3"/>
    </w:pPr>
    <w:rPr>
      <w:rFonts w:eastAsia="Times New Roman" w:cs="Times New Roman"/>
      <w:bCs/>
      <w:szCs w:val="28"/>
      <w:lang w:eastAsia="en-GB"/>
    </w:rPr>
  </w:style>
  <w:style w:type="paragraph" w:styleId="Heading5">
    <w:name w:val="heading 5"/>
    <w:basedOn w:val="Normal"/>
    <w:next w:val="Normal"/>
    <w:unhideWhenUsed/>
    <w:qFormat/>
    <w:rsid w:val="00411DF4"/>
    <w:pPr>
      <w:numPr>
        <w:ilvl w:val="4"/>
        <w:numId w:val="37"/>
      </w:numPr>
      <w:outlineLvl w:val="4"/>
    </w:pPr>
    <w:rPr>
      <w:rFonts w:eastAsia="Times New Roman" w:cs="Times New Roman"/>
      <w:bCs/>
      <w:iCs/>
      <w:szCs w:val="26"/>
      <w:lang w:eastAsia="en-GB"/>
    </w:rPr>
  </w:style>
  <w:style w:type="paragraph" w:styleId="Heading6">
    <w:name w:val="heading 6"/>
    <w:basedOn w:val="Normal"/>
    <w:next w:val="Normal"/>
    <w:unhideWhenUsed/>
    <w:qFormat/>
    <w:rsid w:val="00411DF4"/>
    <w:pPr>
      <w:numPr>
        <w:ilvl w:val="5"/>
        <w:numId w:val="37"/>
      </w:numPr>
      <w:outlineLvl w:val="5"/>
    </w:pPr>
    <w:rPr>
      <w:rFonts w:eastAsia="Times New Roman" w:cs="Times New Roman"/>
      <w:bCs/>
      <w:lang w:eastAsia="en-GB"/>
    </w:rPr>
  </w:style>
  <w:style w:type="paragraph" w:styleId="Heading7">
    <w:name w:val="heading 7"/>
    <w:basedOn w:val="Normal"/>
    <w:next w:val="Normal"/>
    <w:unhideWhenUsed/>
    <w:qFormat/>
    <w:rsid w:val="00411DF4"/>
    <w:pPr>
      <w:numPr>
        <w:ilvl w:val="6"/>
        <w:numId w:val="37"/>
      </w:numPr>
      <w:outlineLvl w:val="6"/>
    </w:pPr>
    <w:rPr>
      <w:rFonts w:eastAsia="Times New Roman" w:cs="Times New Roman"/>
      <w:szCs w:val="24"/>
      <w:lang w:eastAsia="en-GB"/>
    </w:rPr>
  </w:style>
  <w:style w:type="paragraph" w:styleId="Heading8">
    <w:name w:val="heading 8"/>
    <w:basedOn w:val="Normal"/>
    <w:next w:val="Normal"/>
    <w:unhideWhenUsed/>
    <w:qFormat/>
    <w:rsid w:val="00411DF4"/>
    <w:pPr>
      <w:numPr>
        <w:ilvl w:val="7"/>
        <w:numId w:val="37"/>
      </w:numPr>
      <w:outlineLvl w:val="7"/>
    </w:pPr>
    <w:rPr>
      <w:rFonts w:eastAsia="Times New Roman" w:cs="Times New Roman"/>
      <w:iCs/>
      <w:szCs w:val="24"/>
      <w:lang w:eastAsia="en-GB"/>
    </w:rPr>
  </w:style>
  <w:style w:type="paragraph" w:styleId="Heading9">
    <w:name w:val="heading 9"/>
    <w:basedOn w:val="Normal"/>
    <w:next w:val="Normal"/>
    <w:unhideWhenUsed/>
    <w:qFormat/>
    <w:rsid w:val="00411DF4"/>
    <w:pPr>
      <w:numPr>
        <w:ilvl w:val="8"/>
        <w:numId w:val="37"/>
      </w:numPr>
      <w:outlineLvl w:val="8"/>
    </w:pPr>
    <w:rPr>
      <w:rFonts w:eastAsia="Times New Roman"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unhideWhenUsed/>
    <w:rsid w:val="008B2EB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FSDraft">
    <w:name w:val="zFSDraft"/>
    <w:basedOn w:val="Normal"/>
    <w:uiPriority w:val="99"/>
    <w:semiHidden/>
    <w:unhideWhenUsed/>
    <w:rsid w:val="00AF69C6"/>
    <w:rPr>
      <w:rFonts w:cs="Times New Roman"/>
      <w:kern w:val="20"/>
    </w:rPr>
  </w:style>
  <w:style w:type="paragraph" w:customStyle="1" w:styleId="zFSDate">
    <w:name w:val="zFSDate"/>
    <w:basedOn w:val="Normal"/>
    <w:uiPriority w:val="99"/>
    <w:semiHidden/>
    <w:unhideWhenUsed/>
    <w:rsid w:val="00AF69C6"/>
    <w:pPr>
      <w:spacing w:before="80" w:after="80" w:line="290" w:lineRule="auto"/>
    </w:pPr>
    <w:rPr>
      <w:rFonts w:cs="Times New Roman"/>
      <w:sz w:val="24"/>
    </w:rPr>
  </w:style>
  <w:style w:type="paragraph" w:customStyle="1" w:styleId="zFSco-names">
    <w:name w:val="zFSco-names"/>
    <w:basedOn w:val="Normal"/>
    <w:next w:val="zFSand"/>
    <w:uiPriority w:val="99"/>
    <w:semiHidden/>
    <w:unhideWhenUsed/>
    <w:rsid w:val="0093377B"/>
    <w:pPr>
      <w:spacing w:before="120" w:after="120" w:line="290" w:lineRule="auto"/>
    </w:pPr>
    <w:rPr>
      <w:rFonts w:eastAsia="SimSun" w:cs="Times New Roman"/>
      <w:color w:val="000000" w:themeColor="text1"/>
      <w:kern w:val="24"/>
      <w:sz w:val="32"/>
      <w:szCs w:val="48"/>
    </w:rPr>
  </w:style>
  <w:style w:type="paragraph" w:customStyle="1" w:styleId="zFSand">
    <w:name w:val="zFSand"/>
    <w:basedOn w:val="Normal"/>
    <w:next w:val="zFSco-names"/>
    <w:uiPriority w:val="99"/>
    <w:semiHidden/>
    <w:unhideWhenUsed/>
    <w:rsid w:val="007B17F3"/>
    <w:pPr>
      <w:spacing w:after="180" w:line="290" w:lineRule="auto"/>
    </w:pPr>
    <w:rPr>
      <w:rFonts w:eastAsia="SimSun" w:cs="Times New Roman"/>
      <w:kern w:val="20"/>
      <w:szCs w:val="20"/>
    </w:rPr>
  </w:style>
  <w:style w:type="paragraph" w:customStyle="1" w:styleId="zFSNarrative">
    <w:name w:val="zFSNarrative"/>
    <w:basedOn w:val="Normal"/>
    <w:uiPriority w:val="99"/>
    <w:semiHidden/>
    <w:unhideWhenUsed/>
    <w:rsid w:val="00AF69C6"/>
    <w:pPr>
      <w:spacing w:before="60" w:after="60" w:line="290" w:lineRule="auto"/>
    </w:pPr>
    <w:rPr>
      <w:rFonts w:cs="Times New Roman"/>
      <w:color w:val="000000" w:themeColor="text1"/>
      <w:kern w:val="20"/>
      <w:sz w:val="24"/>
    </w:rPr>
  </w:style>
  <w:style w:type="paragraph" w:customStyle="1" w:styleId="zFSTitle">
    <w:name w:val="zFSTitle"/>
    <w:basedOn w:val="Normal"/>
    <w:uiPriority w:val="99"/>
    <w:semiHidden/>
    <w:unhideWhenUsed/>
    <w:rsid w:val="00AF69C6"/>
    <w:pPr>
      <w:spacing w:before="60" w:after="60" w:line="290" w:lineRule="auto"/>
    </w:pPr>
    <w:rPr>
      <w:rFonts w:cs="Times New Roman"/>
      <w:color w:val="AF005F" w:themeColor="text2"/>
      <w:sz w:val="36"/>
      <w:szCs w:val="32"/>
    </w:rPr>
  </w:style>
  <w:style w:type="paragraph" w:customStyle="1" w:styleId="zFSAddress">
    <w:name w:val="zFSAddress"/>
    <w:basedOn w:val="Normal"/>
    <w:uiPriority w:val="99"/>
    <w:semiHidden/>
    <w:unhideWhenUsed/>
    <w:rsid w:val="00A6485C"/>
    <w:pPr>
      <w:spacing w:line="290" w:lineRule="auto"/>
    </w:pPr>
    <w:rPr>
      <w:rFonts w:cs="Times New Roman"/>
      <w:kern w:val="16"/>
      <w:sz w:val="16"/>
    </w:rPr>
  </w:style>
  <w:style w:type="paragraph" w:customStyle="1" w:styleId="zFSTel">
    <w:name w:val="zFSTel"/>
    <w:basedOn w:val="Normal"/>
    <w:uiPriority w:val="99"/>
    <w:semiHidden/>
    <w:unhideWhenUsed/>
    <w:rsid w:val="00A6485C"/>
    <w:rPr>
      <w:rFonts w:cs="Times New Roman"/>
      <w:kern w:val="16"/>
      <w:sz w:val="16"/>
    </w:rPr>
  </w:style>
  <w:style w:type="paragraph" w:customStyle="1" w:styleId="zFSFax">
    <w:name w:val="zFSFax"/>
    <w:basedOn w:val="Normal"/>
    <w:uiPriority w:val="99"/>
    <w:semiHidden/>
    <w:unhideWhenUsed/>
    <w:rsid w:val="00A6485C"/>
    <w:rPr>
      <w:rFonts w:cs="Times New Roman"/>
      <w:kern w:val="16"/>
      <w:sz w:val="16"/>
    </w:rPr>
  </w:style>
  <w:style w:type="paragraph" w:customStyle="1" w:styleId="zSFRef">
    <w:name w:val="zSFRef"/>
    <w:basedOn w:val="Normal"/>
    <w:uiPriority w:val="99"/>
    <w:semiHidden/>
    <w:unhideWhenUsed/>
    <w:rsid w:val="00AF69C6"/>
    <w:rPr>
      <w:rFonts w:cs="Times New Roman"/>
      <w:kern w:val="16"/>
      <w:sz w:val="16"/>
    </w:rPr>
  </w:style>
  <w:style w:type="paragraph" w:customStyle="1" w:styleId="zFSAddress2">
    <w:name w:val="zFSAddress2"/>
    <w:basedOn w:val="Normal"/>
    <w:uiPriority w:val="99"/>
    <w:semiHidden/>
    <w:unhideWhenUsed/>
    <w:rsid w:val="00A6485C"/>
    <w:pPr>
      <w:spacing w:line="290" w:lineRule="auto"/>
    </w:pPr>
    <w:rPr>
      <w:rFonts w:cs="Times New Roman"/>
      <w:kern w:val="16"/>
      <w:sz w:val="16"/>
    </w:rPr>
  </w:style>
  <w:style w:type="paragraph" w:customStyle="1" w:styleId="Body">
    <w:name w:val="Body"/>
    <w:basedOn w:val="Normal"/>
    <w:rsid w:val="00BB7A29"/>
    <w:pPr>
      <w:spacing w:after="140" w:line="290" w:lineRule="auto"/>
      <w:jc w:val="both"/>
    </w:pPr>
    <w:rPr>
      <w:rFonts w:cs="Times New Roman"/>
      <w:kern w:val="20"/>
    </w:rPr>
  </w:style>
  <w:style w:type="paragraph" w:styleId="Header">
    <w:name w:val="header"/>
    <w:basedOn w:val="Normal"/>
    <w:link w:val="HeaderChar"/>
    <w:unhideWhenUsed/>
    <w:rsid w:val="00CF1782"/>
    <w:pPr>
      <w:tabs>
        <w:tab w:val="center" w:pos="4366"/>
        <w:tab w:val="right" w:pos="8732"/>
      </w:tabs>
    </w:pPr>
    <w:rPr>
      <w:rFonts w:eastAsia="Times New Roman" w:cs="Times New Roman"/>
      <w:kern w:val="20"/>
      <w:szCs w:val="24"/>
      <w:lang w:eastAsia="en-GB"/>
    </w:rPr>
  </w:style>
  <w:style w:type="paragraph" w:styleId="Footer">
    <w:name w:val="footer"/>
    <w:basedOn w:val="Normal"/>
    <w:unhideWhenUsed/>
    <w:rsid w:val="00606BD0"/>
    <w:pPr>
      <w:spacing w:before="120" w:after="120" w:line="290" w:lineRule="auto"/>
      <w:jc w:val="both"/>
    </w:pPr>
    <w:rPr>
      <w:sz w:val="16"/>
    </w:rPr>
  </w:style>
  <w:style w:type="paragraph" w:customStyle="1" w:styleId="alpha1">
    <w:name w:val="alpha 1"/>
    <w:basedOn w:val="Normal"/>
    <w:rsid w:val="00D23A38"/>
    <w:pPr>
      <w:numPr>
        <w:numId w:val="41"/>
      </w:numPr>
      <w:spacing w:after="140" w:line="290" w:lineRule="auto"/>
      <w:jc w:val="both"/>
      <w:outlineLvl w:val="0"/>
    </w:pPr>
    <w:rPr>
      <w:rFonts w:cs="Times New Roman"/>
      <w:kern w:val="20"/>
    </w:rPr>
  </w:style>
  <w:style w:type="paragraph" w:customStyle="1" w:styleId="alpha2">
    <w:name w:val="alpha 2"/>
    <w:basedOn w:val="Normal"/>
    <w:rsid w:val="00D23A38"/>
    <w:pPr>
      <w:numPr>
        <w:ilvl w:val="1"/>
        <w:numId w:val="41"/>
      </w:numPr>
      <w:spacing w:after="140" w:line="290" w:lineRule="auto"/>
      <w:jc w:val="both"/>
      <w:outlineLvl w:val="1"/>
    </w:pPr>
    <w:rPr>
      <w:rFonts w:cs="Times New Roman"/>
      <w:kern w:val="20"/>
    </w:rPr>
  </w:style>
  <w:style w:type="paragraph" w:customStyle="1" w:styleId="alpha3">
    <w:name w:val="alpha 3"/>
    <w:basedOn w:val="Normal"/>
    <w:rsid w:val="00D23A38"/>
    <w:pPr>
      <w:numPr>
        <w:ilvl w:val="2"/>
        <w:numId w:val="41"/>
      </w:numPr>
      <w:spacing w:after="140" w:line="290" w:lineRule="auto"/>
      <w:jc w:val="both"/>
      <w:outlineLvl w:val="2"/>
    </w:pPr>
    <w:rPr>
      <w:rFonts w:cs="Times New Roman"/>
      <w:kern w:val="20"/>
    </w:rPr>
  </w:style>
  <w:style w:type="paragraph" w:customStyle="1" w:styleId="alpha4">
    <w:name w:val="alpha 4"/>
    <w:basedOn w:val="Normal"/>
    <w:rsid w:val="00D23A38"/>
    <w:pPr>
      <w:numPr>
        <w:ilvl w:val="3"/>
        <w:numId w:val="41"/>
      </w:numPr>
      <w:spacing w:after="140" w:line="290" w:lineRule="auto"/>
      <w:jc w:val="both"/>
      <w:outlineLvl w:val="3"/>
    </w:pPr>
    <w:rPr>
      <w:rFonts w:cs="Times New Roman"/>
      <w:kern w:val="20"/>
    </w:rPr>
  </w:style>
  <w:style w:type="paragraph" w:customStyle="1" w:styleId="alpha5">
    <w:name w:val="alpha 5"/>
    <w:basedOn w:val="Normal"/>
    <w:rsid w:val="00D23A38"/>
    <w:pPr>
      <w:numPr>
        <w:ilvl w:val="4"/>
        <w:numId w:val="41"/>
      </w:numPr>
      <w:spacing w:after="140" w:line="290" w:lineRule="auto"/>
      <w:jc w:val="both"/>
      <w:outlineLvl w:val="4"/>
    </w:pPr>
    <w:rPr>
      <w:rFonts w:cs="Times New Roman"/>
      <w:kern w:val="20"/>
    </w:rPr>
  </w:style>
  <w:style w:type="paragraph" w:customStyle="1" w:styleId="alpha6">
    <w:name w:val="alpha 6"/>
    <w:basedOn w:val="Normal"/>
    <w:rsid w:val="00D23A38"/>
    <w:pPr>
      <w:numPr>
        <w:ilvl w:val="5"/>
        <w:numId w:val="41"/>
      </w:numPr>
      <w:spacing w:after="140" w:line="290" w:lineRule="auto"/>
      <w:jc w:val="both"/>
      <w:outlineLvl w:val="5"/>
    </w:pPr>
    <w:rPr>
      <w:rFonts w:cs="Times New Roman"/>
      <w:kern w:val="20"/>
    </w:rPr>
  </w:style>
  <w:style w:type="paragraph" w:customStyle="1" w:styleId="Body1">
    <w:name w:val="Body 1"/>
    <w:basedOn w:val="Normal"/>
    <w:rsid w:val="00BA0253"/>
    <w:pPr>
      <w:spacing w:after="140" w:line="290" w:lineRule="auto"/>
      <w:ind w:left="680"/>
      <w:jc w:val="both"/>
    </w:pPr>
    <w:rPr>
      <w:rFonts w:cs="Times New Roman"/>
      <w:kern w:val="20"/>
    </w:rPr>
  </w:style>
  <w:style w:type="paragraph" w:customStyle="1" w:styleId="Body2">
    <w:name w:val="Body 2"/>
    <w:basedOn w:val="Normal"/>
    <w:rsid w:val="00BA0253"/>
    <w:pPr>
      <w:spacing w:after="140" w:line="290" w:lineRule="auto"/>
      <w:ind w:left="680"/>
      <w:jc w:val="both"/>
    </w:pPr>
    <w:rPr>
      <w:rFonts w:cs="Times New Roman"/>
      <w:kern w:val="20"/>
    </w:rPr>
  </w:style>
  <w:style w:type="paragraph" w:customStyle="1" w:styleId="Body3">
    <w:name w:val="Body 3"/>
    <w:basedOn w:val="Normal"/>
    <w:rsid w:val="00BA0253"/>
    <w:pPr>
      <w:spacing w:after="140" w:line="290" w:lineRule="auto"/>
      <w:ind w:left="1361"/>
      <w:jc w:val="both"/>
    </w:pPr>
    <w:rPr>
      <w:rFonts w:cs="Times New Roman"/>
      <w:kern w:val="20"/>
    </w:rPr>
  </w:style>
  <w:style w:type="paragraph" w:customStyle="1" w:styleId="Body4">
    <w:name w:val="Body 4"/>
    <w:basedOn w:val="Normal"/>
    <w:rsid w:val="00BA0253"/>
    <w:pPr>
      <w:spacing w:after="140" w:line="290" w:lineRule="auto"/>
      <w:ind w:left="2041"/>
      <w:jc w:val="both"/>
    </w:pPr>
    <w:rPr>
      <w:rFonts w:cs="Times New Roman"/>
      <w:kern w:val="20"/>
    </w:rPr>
  </w:style>
  <w:style w:type="paragraph" w:customStyle="1" w:styleId="Body5">
    <w:name w:val="Body 5"/>
    <w:basedOn w:val="Normal"/>
    <w:rsid w:val="00BA0253"/>
    <w:pPr>
      <w:spacing w:after="140" w:line="290" w:lineRule="auto"/>
      <w:ind w:left="2722"/>
      <w:jc w:val="both"/>
    </w:pPr>
    <w:rPr>
      <w:rFonts w:cs="Times New Roman"/>
      <w:kern w:val="20"/>
    </w:rPr>
  </w:style>
  <w:style w:type="paragraph" w:customStyle="1" w:styleId="Body6">
    <w:name w:val="Body 6"/>
    <w:basedOn w:val="Normal"/>
    <w:rsid w:val="00BA0253"/>
    <w:pPr>
      <w:spacing w:after="140" w:line="290" w:lineRule="auto"/>
      <w:ind w:left="3402"/>
      <w:jc w:val="both"/>
    </w:pPr>
    <w:rPr>
      <w:rFonts w:cs="Times New Roman"/>
      <w:kern w:val="20"/>
    </w:rPr>
  </w:style>
  <w:style w:type="paragraph" w:customStyle="1" w:styleId="bullet1">
    <w:name w:val="bullet 1"/>
    <w:basedOn w:val="Normal"/>
    <w:rsid w:val="00D23A38"/>
    <w:pPr>
      <w:numPr>
        <w:numId w:val="44"/>
      </w:numPr>
      <w:spacing w:after="140" w:line="290" w:lineRule="auto"/>
      <w:jc w:val="both"/>
      <w:outlineLvl w:val="0"/>
    </w:pPr>
    <w:rPr>
      <w:rFonts w:cs="Times New Roman"/>
      <w:kern w:val="20"/>
    </w:rPr>
  </w:style>
  <w:style w:type="paragraph" w:customStyle="1" w:styleId="bullet2">
    <w:name w:val="bullet 2"/>
    <w:basedOn w:val="Normal"/>
    <w:rsid w:val="00D23A38"/>
    <w:pPr>
      <w:numPr>
        <w:ilvl w:val="1"/>
        <w:numId w:val="44"/>
      </w:numPr>
      <w:spacing w:after="140" w:line="290" w:lineRule="auto"/>
      <w:jc w:val="both"/>
      <w:outlineLvl w:val="1"/>
    </w:pPr>
    <w:rPr>
      <w:rFonts w:cs="Times New Roman"/>
      <w:kern w:val="20"/>
    </w:rPr>
  </w:style>
  <w:style w:type="paragraph" w:customStyle="1" w:styleId="bullet3">
    <w:name w:val="bullet 3"/>
    <w:basedOn w:val="Normal"/>
    <w:rsid w:val="00D23A38"/>
    <w:pPr>
      <w:numPr>
        <w:ilvl w:val="2"/>
        <w:numId w:val="44"/>
      </w:numPr>
      <w:spacing w:after="140" w:line="290" w:lineRule="auto"/>
      <w:jc w:val="both"/>
      <w:outlineLvl w:val="2"/>
    </w:pPr>
    <w:rPr>
      <w:rFonts w:cs="Times New Roman"/>
      <w:kern w:val="20"/>
    </w:rPr>
  </w:style>
  <w:style w:type="paragraph" w:customStyle="1" w:styleId="bullet4">
    <w:name w:val="bullet 4"/>
    <w:basedOn w:val="Normal"/>
    <w:rsid w:val="00D23A38"/>
    <w:pPr>
      <w:numPr>
        <w:ilvl w:val="3"/>
        <w:numId w:val="44"/>
      </w:numPr>
      <w:spacing w:after="140" w:line="290" w:lineRule="auto"/>
      <w:jc w:val="both"/>
      <w:outlineLvl w:val="3"/>
    </w:pPr>
    <w:rPr>
      <w:rFonts w:cs="Times New Roman"/>
      <w:kern w:val="20"/>
    </w:rPr>
  </w:style>
  <w:style w:type="paragraph" w:customStyle="1" w:styleId="bullet5">
    <w:name w:val="bullet 5"/>
    <w:basedOn w:val="Normal"/>
    <w:rsid w:val="00D23A38"/>
    <w:pPr>
      <w:numPr>
        <w:ilvl w:val="4"/>
        <w:numId w:val="44"/>
      </w:numPr>
      <w:spacing w:after="140" w:line="290" w:lineRule="auto"/>
      <w:jc w:val="both"/>
      <w:outlineLvl w:val="4"/>
    </w:pPr>
    <w:rPr>
      <w:rFonts w:cs="Times New Roman"/>
      <w:kern w:val="20"/>
    </w:rPr>
  </w:style>
  <w:style w:type="paragraph" w:customStyle="1" w:styleId="bullet6">
    <w:name w:val="bullet 6"/>
    <w:basedOn w:val="Normal"/>
    <w:rsid w:val="00D23A38"/>
    <w:pPr>
      <w:numPr>
        <w:ilvl w:val="5"/>
        <w:numId w:val="44"/>
      </w:numPr>
      <w:spacing w:after="140" w:line="290" w:lineRule="auto"/>
      <w:jc w:val="both"/>
      <w:outlineLvl w:val="5"/>
    </w:pPr>
    <w:rPr>
      <w:rFonts w:cs="Times New Roman"/>
      <w:kern w:val="20"/>
    </w:rPr>
  </w:style>
  <w:style w:type="paragraph" w:customStyle="1" w:styleId="CellBody">
    <w:name w:val="CellBody"/>
    <w:basedOn w:val="Normal"/>
    <w:rsid w:val="00502F67"/>
    <w:pPr>
      <w:spacing w:before="60" w:after="60" w:line="290" w:lineRule="auto"/>
    </w:pPr>
    <w:rPr>
      <w:rFonts w:cs="Times New Roman"/>
      <w:kern w:val="20"/>
    </w:rPr>
  </w:style>
  <w:style w:type="paragraph" w:customStyle="1" w:styleId="CellHead">
    <w:name w:val="CellHead"/>
    <w:basedOn w:val="Normal"/>
    <w:rsid w:val="00F978CE"/>
    <w:pPr>
      <w:keepNext/>
      <w:spacing w:before="60" w:after="60" w:line="259" w:lineRule="auto"/>
    </w:pPr>
    <w:rPr>
      <w:rFonts w:cs="Times New Roman"/>
      <w:b/>
      <w:kern w:val="20"/>
    </w:rPr>
  </w:style>
  <w:style w:type="paragraph" w:customStyle="1" w:styleId="dashbullet1">
    <w:name w:val="dash bullet 1"/>
    <w:basedOn w:val="Normal"/>
    <w:rsid w:val="00D23A38"/>
    <w:pPr>
      <w:numPr>
        <w:numId w:val="42"/>
      </w:numPr>
      <w:spacing w:after="140" w:line="290" w:lineRule="auto"/>
      <w:jc w:val="both"/>
      <w:outlineLvl w:val="0"/>
    </w:pPr>
    <w:rPr>
      <w:rFonts w:cs="Times New Roman"/>
      <w:kern w:val="20"/>
    </w:rPr>
  </w:style>
  <w:style w:type="paragraph" w:customStyle="1" w:styleId="dashbullet2">
    <w:name w:val="dash bullet 2"/>
    <w:basedOn w:val="Normal"/>
    <w:rsid w:val="00D23A38"/>
    <w:pPr>
      <w:numPr>
        <w:ilvl w:val="1"/>
        <w:numId w:val="42"/>
      </w:numPr>
      <w:spacing w:after="140" w:line="290" w:lineRule="auto"/>
      <w:jc w:val="both"/>
      <w:outlineLvl w:val="1"/>
    </w:pPr>
    <w:rPr>
      <w:rFonts w:cs="Times New Roman"/>
      <w:kern w:val="20"/>
    </w:rPr>
  </w:style>
  <w:style w:type="paragraph" w:customStyle="1" w:styleId="dashbullet3">
    <w:name w:val="dash bullet 3"/>
    <w:basedOn w:val="Normal"/>
    <w:rsid w:val="00D23A38"/>
    <w:pPr>
      <w:numPr>
        <w:ilvl w:val="2"/>
        <w:numId w:val="42"/>
      </w:numPr>
      <w:spacing w:after="140" w:line="290" w:lineRule="auto"/>
      <w:jc w:val="both"/>
      <w:outlineLvl w:val="2"/>
    </w:pPr>
    <w:rPr>
      <w:rFonts w:cs="Times New Roman"/>
      <w:kern w:val="20"/>
    </w:rPr>
  </w:style>
  <w:style w:type="paragraph" w:customStyle="1" w:styleId="dashbullet4">
    <w:name w:val="dash bullet 4"/>
    <w:basedOn w:val="Normal"/>
    <w:rsid w:val="00D23A38"/>
    <w:pPr>
      <w:numPr>
        <w:ilvl w:val="3"/>
        <w:numId w:val="42"/>
      </w:numPr>
      <w:spacing w:after="140" w:line="290" w:lineRule="auto"/>
      <w:jc w:val="both"/>
      <w:outlineLvl w:val="3"/>
    </w:pPr>
    <w:rPr>
      <w:rFonts w:cs="Times New Roman"/>
      <w:kern w:val="20"/>
    </w:rPr>
  </w:style>
  <w:style w:type="paragraph" w:customStyle="1" w:styleId="dashbullet5">
    <w:name w:val="dash bullet 5"/>
    <w:basedOn w:val="Normal"/>
    <w:rsid w:val="00D23A38"/>
    <w:pPr>
      <w:numPr>
        <w:ilvl w:val="4"/>
        <w:numId w:val="42"/>
      </w:numPr>
      <w:spacing w:after="140" w:line="290" w:lineRule="auto"/>
      <w:jc w:val="both"/>
      <w:outlineLvl w:val="4"/>
    </w:pPr>
    <w:rPr>
      <w:rFonts w:cs="Times New Roman"/>
      <w:kern w:val="20"/>
    </w:rPr>
  </w:style>
  <w:style w:type="paragraph" w:customStyle="1" w:styleId="dashbullet6">
    <w:name w:val="dash bullet 6"/>
    <w:basedOn w:val="Normal"/>
    <w:rsid w:val="00D23A38"/>
    <w:pPr>
      <w:numPr>
        <w:ilvl w:val="5"/>
        <w:numId w:val="42"/>
      </w:numPr>
      <w:spacing w:after="140" w:line="290" w:lineRule="auto"/>
      <w:jc w:val="both"/>
      <w:outlineLvl w:val="5"/>
    </w:pPr>
    <w:rPr>
      <w:rFonts w:cs="Times New Roman"/>
      <w:kern w:val="20"/>
    </w:rPr>
  </w:style>
  <w:style w:type="paragraph" w:customStyle="1" w:styleId="DocExCode">
    <w:name w:val="DocExCode"/>
    <w:basedOn w:val="Normal"/>
    <w:rsid w:val="0084230F"/>
    <w:pPr>
      <w:pBdr>
        <w:top w:val="single" w:sz="4" w:space="1" w:color="auto"/>
      </w:pBdr>
    </w:pPr>
    <w:rPr>
      <w:rFonts w:cs="Times New Roman"/>
      <w:sz w:val="16"/>
    </w:rPr>
  </w:style>
  <w:style w:type="paragraph" w:customStyle="1" w:styleId="DocExCode-NoLine">
    <w:name w:val="DocExCode - No Line"/>
    <w:basedOn w:val="DocExCode"/>
    <w:rsid w:val="0084230F"/>
    <w:pPr>
      <w:pBdr>
        <w:top w:val="none" w:sz="0" w:space="0" w:color="auto"/>
      </w:pBdr>
    </w:pPr>
  </w:style>
  <w:style w:type="paragraph" w:customStyle="1" w:styleId="doublealpha">
    <w:name w:val="double alpha"/>
    <w:basedOn w:val="Normal"/>
    <w:rsid w:val="00D23A38"/>
    <w:pPr>
      <w:numPr>
        <w:numId w:val="45"/>
      </w:numPr>
      <w:spacing w:after="140" w:line="290" w:lineRule="auto"/>
      <w:jc w:val="both"/>
    </w:pPr>
    <w:rPr>
      <w:rFonts w:cs="Times New Roman"/>
      <w:kern w:val="20"/>
    </w:rPr>
  </w:style>
  <w:style w:type="paragraph" w:customStyle="1" w:styleId="engageBody">
    <w:name w:val="engage_Body"/>
    <w:basedOn w:val="Normal"/>
    <w:rsid w:val="0084230F"/>
    <w:pPr>
      <w:spacing w:after="140" w:line="290" w:lineRule="auto"/>
      <w:jc w:val="both"/>
    </w:pPr>
    <w:rPr>
      <w:rFonts w:cs="Times New Roman"/>
      <w:sz w:val="13"/>
    </w:rPr>
  </w:style>
  <w:style w:type="paragraph" w:customStyle="1" w:styleId="engageL1">
    <w:name w:val="engage_L1"/>
    <w:basedOn w:val="Normal"/>
    <w:rsid w:val="00725E64"/>
    <w:pPr>
      <w:keepNext/>
      <w:numPr>
        <w:numId w:val="46"/>
      </w:numPr>
      <w:spacing w:after="140" w:line="290" w:lineRule="auto"/>
    </w:pPr>
    <w:rPr>
      <w:rFonts w:cs="Times New Roman"/>
      <w:b/>
      <w:sz w:val="13"/>
    </w:rPr>
  </w:style>
  <w:style w:type="paragraph" w:customStyle="1" w:styleId="engageL2">
    <w:name w:val="engage_L2"/>
    <w:basedOn w:val="Normal"/>
    <w:qFormat/>
    <w:rsid w:val="00D23A38"/>
    <w:pPr>
      <w:numPr>
        <w:ilvl w:val="1"/>
        <w:numId w:val="46"/>
      </w:numPr>
      <w:spacing w:after="140" w:line="290" w:lineRule="auto"/>
      <w:jc w:val="both"/>
    </w:pPr>
    <w:rPr>
      <w:rFonts w:cs="Times New Roman"/>
      <w:sz w:val="13"/>
    </w:rPr>
  </w:style>
  <w:style w:type="paragraph" w:customStyle="1" w:styleId="engageTitle">
    <w:name w:val="engage_Title"/>
    <w:basedOn w:val="Normal"/>
    <w:next w:val="engageBody"/>
    <w:rsid w:val="0084230F"/>
    <w:pPr>
      <w:spacing w:after="240"/>
      <w:jc w:val="center"/>
    </w:pPr>
    <w:rPr>
      <w:rFonts w:cs="Times New Roman"/>
      <w:b/>
    </w:rPr>
  </w:style>
  <w:style w:type="paragraph" w:customStyle="1" w:styleId="Level1">
    <w:name w:val="Level 1"/>
    <w:basedOn w:val="Normal"/>
    <w:next w:val="Body1"/>
    <w:rsid w:val="00A170EE"/>
    <w:pPr>
      <w:keepNext/>
      <w:numPr>
        <w:numId w:val="23"/>
      </w:numPr>
      <w:spacing w:before="280" w:after="140" w:line="290" w:lineRule="auto"/>
      <w:jc w:val="both"/>
      <w:outlineLvl w:val="0"/>
    </w:pPr>
    <w:rPr>
      <w:rFonts w:cs="Times New Roman"/>
      <w:b/>
      <w:bCs/>
      <w:kern w:val="20"/>
      <w:sz w:val="22"/>
      <w:szCs w:val="32"/>
    </w:rPr>
  </w:style>
  <w:style w:type="paragraph" w:customStyle="1" w:styleId="Head">
    <w:name w:val="Head"/>
    <w:basedOn w:val="Normal"/>
    <w:next w:val="Body"/>
    <w:rsid w:val="00A802B6"/>
    <w:pPr>
      <w:keepNext/>
      <w:spacing w:before="280" w:after="140" w:line="290" w:lineRule="auto"/>
      <w:jc w:val="both"/>
      <w:outlineLvl w:val="0"/>
    </w:pPr>
    <w:rPr>
      <w:rFonts w:cs="Times New Roman"/>
      <w:b/>
      <w:kern w:val="28"/>
      <w:sz w:val="23"/>
    </w:rPr>
  </w:style>
  <w:style w:type="paragraph" w:customStyle="1" w:styleId="Head1">
    <w:name w:val="Head 1"/>
    <w:basedOn w:val="Normal"/>
    <w:next w:val="Body1"/>
    <w:qFormat/>
    <w:rsid w:val="00A802B6"/>
    <w:pPr>
      <w:keepNext/>
      <w:spacing w:before="280" w:after="140" w:line="290" w:lineRule="auto"/>
      <w:ind w:left="680"/>
      <w:jc w:val="both"/>
      <w:outlineLvl w:val="0"/>
    </w:pPr>
    <w:rPr>
      <w:rFonts w:cs="Times New Roman"/>
      <w:b/>
      <w:kern w:val="22"/>
      <w:sz w:val="22"/>
    </w:rPr>
  </w:style>
  <w:style w:type="paragraph" w:customStyle="1" w:styleId="Head2">
    <w:name w:val="Head 2"/>
    <w:basedOn w:val="Normal"/>
    <w:next w:val="Body3"/>
    <w:rsid w:val="00A802B6"/>
    <w:pPr>
      <w:keepNext/>
      <w:spacing w:before="280" w:after="60" w:line="290" w:lineRule="auto"/>
      <w:ind w:left="1361"/>
      <w:jc w:val="both"/>
      <w:outlineLvl w:val="1"/>
    </w:pPr>
    <w:rPr>
      <w:rFonts w:cs="Times New Roman"/>
      <w:b/>
      <w:kern w:val="21"/>
      <w:sz w:val="21"/>
    </w:rPr>
  </w:style>
  <w:style w:type="paragraph" w:customStyle="1" w:styleId="Head3">
    <w:name w:val="Head 3"/>
    <w:basedOn w:val="Normal"/>
    <w:next w:val="Body4"/>
    <w:rsid w:val="00A802B6"/>
    <w:pPr>
      <w:keepNext/>
      <w:spacing w:before="280" w:after="40" w:line="290" w:lineRule="auto"/>
      <w:ind w:left="2041"/>
      <w:jc w:val="both"/>
      <w:outlineLvl w:val="2"/>
    </w:pPr>
    <w:rPr>
      <w:rFonts w:cs="Times New Roman"/>
      <w:b/>
      <w:kern w:val="20"/>
    </w:rPr>
  </w:style>
  <w:style w:type="paragraph" w:customStyle="1" w:styleId="Level2">
    <w:name w:val="Level 2"/>
    <w:basedOn w:val="Normal"/>
    <w:qFormat/>
    <w:rsid w:val="00B77D72"/>
    <w:pPr>
      <w:numPr>
        <w:ilvl w:val="1"/>
        <w:numId w:val="23"/>
      </w:numPr>
      <w:spacing w:after="140" w:line="290" w:lineRule="auto"/>
      <w:jc w:val="both"/>
      <w:outlineLvl w:val="1"/>
    </w:pPr>
    <w:rPr>
      <w:rFonts w:cs="Times New Roman"/>
      <w:kern w:val="20"/>
      <w:szCs w:val="28"/>
    </w:rPr>
  </w:style>
  <w:style w:type="paragraph" w:customStyle="1" w:styleId="Level3">
    <w:name w:val="Level 3"/>
    <w:basedOn w:val="Normal"/>
    <w:rsid w:val="00514E78"/>
    <w:pPr>
      <w:numPr>
        <w:ilvl w:val="2"/>
        <w:numId w:val="23"/>
      </w:numPr>
      <w:spacing w:after="140" w:line="290" w:lineRule="auto"/>
      <w:jc w:val="both"/>
      <w:outlineLvl w:val="2"/>
    </w:pPr>
    <w:rPr>
      <w:rFonts w:cs="Times New Roman"/>
      <w:kern w:val="20"/>
      <w:szCs w:val="28"/>
    </w:rPr>
  </w:style>
  <w:style w:type="paragraph" w:customStyle="1" w:styleId="Level4">
    <w:name w:val="Level 4"/>
    <w:basedOn w:val="Normal"/>
    <w:rsid w:val="00514E78"/>
    <w:pPr>
      <w:numPr>
        <w:ilvl w:val="3"/>
        <w:numId w:val="23"/>
      </w:numPr>
      <w:spacing w:after="140" w:line="290" w:lineRule="auto"/>
      <w:jc w:val="both"/>
      <w:outlineLvl w:val="3"/>
    </w:pPr>
    <w:rPr>
      <w:rFonts w:cs="Times New Roman"/>
      <w:kern w:val="20"/>
    </w:rPr>
  </w:style>
  <w:style w:type="paragraph" w:customStyle="1" w:styleId="Level5">
    <w:name w:val="Level 5"/>
    <w:basedOn w:val="Normal"/>
    <w:rsid w:val="00514E78"/>
    <w:pPr>
      <w:numPr>
        <w:ilvl w:val="4"/>
        <w:numId w:val="23"/>
      </w:numPr>
      <w:spacing w:after="140" w:line="290" w:lineRule="auto"/>
      <w:jc w:val="both"/>
      <w:outlineLvl w:val="4"/>
    </w:pPr>
    <w:rPr>
      <w:rFonts w:cs="Times New Roman"/>
      <w:kern w:val="20"/>
    </w:rPr>
  </w:style>
  <w:style w:type="paragraph" w:customStyle="1" w:styleId="Level6">
    <w:name w:val="Level 6"/>
    <w:basedOn w:val="Normal"/>
    <w:rsid w:val="00514E78"/>
    <w:pPr>
      <w:numPr>
        <w:ilvl w:val="5"/>
        <w:numId w:val="23"/>
      </w:numPr>
      <w:spacing w:after="140" w:line="290" w:lineRule="auto"/>
      <w:jc w:val="both"/>
      <w:outlineLvl w:val="5"/>
    </w:pPr>
    <w:rPr>
      <w:rFonts w:cs="Times New Roman"/>
      <w:kern w:val="20"/>
    </w:rPr>
  </w:style>
  <w:style w:type="paragraph" w:customStyle="1" w:styleId="Level7">
    <w:name w:val="Level 7"/>
    <w:basedOn w:val="Normal"/>
    <w:rsid w:val="00B77D72"/>
    <w:pPr>
      <w:numPr>
        <w:ilvl w:val="6"/>
        <w:numId w:val="23"/>
      </w:numPr>
      <w:spacing w:after="140" w:line="290" w:lineRule="auto"/>
      <w:jc w:val="both"/>
      <w:outlineLvl w:val="6"/>
    </w:pPr>
    <w:rPr>
      <w:rFonts w:cs="Times New Roman"/>
      <w:kern w:val="20"/>
    </w:rPr>
  </w:style>
  <w:style w:type="paragraph" w:customStyle="1" w:styleId="Level8">
    <w:name w:val="Level 8"/>
    <w:basedOn w:val="Normal"/>
    <w:rsid w:val="00514E78"/>
    <w:pPr>
      <w:numPr>
        <w:ilvl w:val="7"/>
        <w:numId w:val="23"/>
      </w:numPr>
      <w:spacing w:after="140" w:line="290" w:lineRule="auto"/>
      <w:jc w:val="both"/>
      <w:outlineLvl w:val="7"/>
    </w:pPr>
    <w:rPr>
      <w:rFonts w:cs="Times New Roman"/>
      <w:kern w:val="20"/>
    </w:rPr>
  </w:style>
  <w:style w:type="paragraph" w:customStyle="1" w:styleId="Level9">
    <w:name w:val="Level 9"/>
    <w:basedOn w:val="Normal"/>
    <w:rsid w:val="00514E78"/>
    <w:pPr>
      <w:numPr>
        <w:ilvl w:val="8"/>
        <w:numId w:val="23"/>
      </w:numPr>
      <w:spacing w:after="140" w:line="290" w:lineRule="auto"/>
      <w:jc w:val="both"/>
      <w:outlineLvl w:val="8"/>
    </w:pPr>
    <w:rPr>
      <w:rFonts w:cs="Times New Roman"/>
      <w:kern w:val="20"/>
    </w:rPr>
  </w:style>
  <w:style w:type="paragraph" w:customStyle="1" w:styleId="ListNumbers">
    <w:name w:val="List Numbers"/>
    <w:basedOn w:val="Normal"/>
    <w:rsid w:val="008B1D97"/>
    <w:pPr>
      <w:numPr>
        <w:numId w:val="48"/>
      </w:numPr>
      <w:spacing w:after="140" w:line="290" w:lineRule="auto"/>
      <w:jc w:val="both"/>
      <w:outlineLvl w:val="0"/>
    </w:pPr>
    <w:rPr>
      <w:rFonts w:cs="Times New Roman"/>
      <w:kern w:val="20"/>
    </w:rPr>
  </w:style>
  <w:style w:type="paragraph" w:customStyle="1" w:styleId="Parties">
    <w:name w:val="Parties"/>
    <w:basedOn w:val="Normal"/>
    <w:rsid w:val="008B1D97"/>
    <w:pPr>
      <w:numPr>
        <w:numId w:val="49"/>
      </w:numPr>
      <w:spacing w:after="140" w:line="290" w:lineRule="auto"/>
      <w:jc w:val="both"/>
    </w:pPr>
    <w:rPr>
      <w:rFonts w:cs="Times New Roman"/>
      <w:kern w:val="20"/>
    </w:rPr>
  </w:style>
  <w:style w:type="paragraph" w:customStyle="1" w:styleId="Recitals">
    <w:name w:val="Recitals"/>
    <w:basedOn w:val="Normal"/>
    <w:rsid w:val="008B1D97"/>
    <w:pPr>
      <w:numPr>
        <w:numId w:val="50"/>
      </w:numPr>
      <w:spacing w:after="140" w:line="290" w:lineRule="auto"/>
      <w:jc w:val="both"/>
    </w:pPr>
    <w:rPr>
      <w:rFonts w:cs="Times New Roman"/>
      <w:kern w:val="20"/>
    </w:rPr>
  </w:style>
  <w:style w:type="paragraph" w:customStyle="1" w:styleId="roman1">
    <w:name w:val="roman 1"/>
    <w:basedOn w:val="Normal"/>
    <w:rsid w:val="008B1D97"/>
    <w:pPr>
      <w:numPr>
        <w:numId w:val="51"/>
      </w:numPr>
      <w:spacing w:after="140" w:line="290" w:lineRule="auto"/>
      <w:jc w:val="both"/>
      <w:outlineLvl w:val="0"/>
    </w:pPr>
    <w:rPr>
      <w:rFonts w:cs="Times New Roman"/>
      <w:kern w:val="20"/>
    </w:rPr>
  </w:style>
  <w:style w:type="paragraph" w:customStyle="1" w:styleId="roman2">
    <w:name w:val="roman 2"/>
    <w:basedOn w:val="Normal"/>
    <w:rsid w:val="008B1D97"/>
    <w:pPr>
      <w:numPr>
        <w:ilvl w:val="1"/>
        <w:numId w:val="51"/>
      </w:numPr>
      <w:spacing w:after="140" w:line="290" w:lineRule="auto"/>
      <w:jc w:val="both"/>
      <w:outlineLvl w:val="1"/>
    </w:pPr>
    <w:rPr>
      <w:rFonts w:cs="Times New Roman"/>
      <w:kern w:val="20"/>
    </w:rPr>
  </w:style>
  <w:style w:type="paragraph" w:customStyle="1" w:styleId="roman3">
    <w:name w:val="roman 3"/>
    <w:basedOn w:val="Normal"/>
    <w:rsid w:val="008B1D97"/>
    <w:pPr>
      <w:numPr>
        <w:ilvl w:val="2"/>
        <w:numId w:val="51"/>
      </w:numPr>
      <w:spacing w:after="140" w:line="290" w:lineRule="auto"/>
      <w:jc w:val="both"/>
      <w:outlineLvl w:val="2"/>
    </w:pPr>
    <w:rPr>
      <w:rFonts w:cs="Times New Roman"/>
      <w:kern w:val="20"/>
    </w:rPr>
  </w:style>
  <w:style w:type="paragraph" w:customStyle="1" w:styleId="roman4">
    <w:name w:val="roman 4"/>
    <w:basedOn w:val="Normal"/>
    <w:rsid w:val="008B1D97"/>
    <w:pPr>
      <w:numPr>
        <w:ilvl w:val="3"/>
        <w:numId w:val="51"/>
      </w:numPr>
      <w:spacing w:after="140" w:line="290" w:lineRule="auto"/>
      <w:jc w:val="both"/>
      <w:outlineLvl w:val="3"/>
    </w:pPr>
    <w:rPr>
      <w:rFonts w:cs="Times New Roman"/>
      <w:kern w:val="20"/>
    </w:rPr>
  </w:style>
  <w:style w:type="paragraph" w:customStyle="1" w:styleId="roman5">
    <w:name w:val="roman 5"/>
    <w:basedOn w:val="Normal"/>
    <w:rsid w:val="008B1D97"/>
    <w:pPr>
      <w:numPr>
        <w:ilvl w:val="4"/>
        <w:numId w:val="51"/>
      </w:numPr>
      <w:spacing w:after="140" w:line="290" w:lineRule="auto"/>
      <w:jc w:val="both"/>
      <w:outlineLvl w:val="4"/>
    </w:pPr>
    <w:rPr>
      <w:rFonts w:cs="Times New Roman"/>
      <w:kern w:val="20"/>
    </w:rPr>
  </w:style>
  <w:style w:type="paragraph" w:customStyle="1" w:styleId="roman6">
    <w:name w:val="roman 6"/>
    <w:basedOn w:val="Normal"/>
    <w:rsid w:val="008B1D97"/>
    <w:pPr>
      <w:numPr>
        <w:ilvl w:val="5"/>
        <w:numId w:val="51"/>
      </w:numPr>
      <w:spacing w:after="140" w:line="290" w:lineRule="auto"/>
      <w:jc w:val="both"/>
      <w:outlineLvl w:val="5"/>
    </w:pPr>
    <w:rPr>
      <w:rFonts w:cs="Times New Roman"/>
      <w:kern w:val="20"/>
    </w:rPr>
  </w:style>
  <w:style w:type="paragraph" w:customStyle="1" w:styleId="SchedApps">
    <w:name w:val="Sched/Apps"/>
    <w:basedOn w:val="Normal"/>
    <w:next w:val="Body"/>
    <w:rsid w:val="00F978CE"/>
    <w:pPr>
      <w:keepNext/>
      <w:pageBreakBefore/>
      <w:spacing w:after="240" w:line="290" w:lineRule="auto"/>
      <w:jc w:val="center"/>
      <w:outlineLvl w:val="3"/>
    </w:pPr>
    <w:rPr>
      <w:rFonts w:cs="Times New Roman"/>
      <w:b/>
      <w:kern w:val="23"/>
      <w:sz w:val="23"/>
    </w:rPr>
  </w:style>
  <w:style w:type="paragraph" w:customStyle="1" w:styleId="Schedule1">
    <w:name w:val="Schedule 1"/>
    <w:basedOn w:val="Normal"/>
    <w:rsid w:val="008B1D97"/>
    <w:pPr>
      <w:numPr>
        <w:numId w:val="52"/>
      </w:numPr>
      <w:spacing w:after="140" w:line="290" w:lineRule="auto"/>
      <w:jc w:val="both"/>
      <w:outlineLvl w:val="0"/>
    </w:pPr>
    <w:rPr>
      <w:rFonts w:cs="Times New Roman"/>
      <w:kern w:val="20"/>
    </w:rPr>
  </w:style>
  <w:style w:type="paragraph" w:customStyle="1" w:styleId="Schedule2">
    <w:name w:val="Schedule 2"/>
    <w:basedOn w:val="Normal"/>
    <w:rsid w:val="008B1D97"/>
    <w:pPr>
      <w:numPr>
        <w:ilvl w:val="1"/>
        <w:numId w:val="52"/>
      </w:numPr>
      <w:spacing w:after="140" w:line="290" w:lineRule="auto"/>
      <w:jc w:val="both"/>
      <w:outlineLvl w:val="0"/>
    </w:pPr>
    <w:rPr>
      <w:rFonts w:cs="Times New Roman"/>
      <w:kern w:val="20"/>
    </w:rPr>
  </w:style>
  <w:style w:type="paragraph" w:customStyle="1" w:styleId="Schedule3">
    <w:name w:val="Schedule 3"/>
    <w:basedOn w:val="Normal"/>
    <w:rsid w:val="008B1D97"/>
    <w:pPr>
      <w:numPr>
        <w:ilvl w:val="2"/>
        <w:numId w:val="52"/>
      </w:numPr>
      <w:spacing w:after="140" w:line="290" w:lineRule="auto"/>
      <w:jc w:val="both"/>
      <w:outlineLvl w:val="1"/>
    </w:pPr>
    <w:rPr>
      <w:rFonts w:cs="Times New Roman"/>
      <w:kern w:val="20"/>
    </w:rPr>
  </w:style>
  <w:style w:type="paragraph" w:customStyle="1" w:styleId="Schedule4">
    <w:name w:val="Schedule 4"/>
    <w:basedOn w:val="Normal"/>
    <w:rsid w:val="008B1D97"/>
    <w:pPr>
      <w:numPr>
        <w:ilvl w:val="3"/>
        <w:numId w:val="52"/>
      </w:numPr>
      <w:spacing w:after="140" w:line="290" w:lineRule="auto"/>
      <w:jc w:val="both"/>
      <w:outlineLvl w:val="2"/>
    </w:pPr>
    <w:rPr>
      <w:rFonts w:cs="Times New Roman"/>
      <w:kern w:val="20"/>
    </w:rPr>
  </w:style>
  <w:style w:type="paragraph" w:customStyle="1" w:styleId="Schedule5">
    <w:name w:val="Schedule 5"/>
    <w:basedOn w:val="Normal"/>
    <w:rsid w:val="008B1D97"/>
    <w:pPr>
      <w:numPr>
        <w:ilvl w:val="4"/>
        <w:numId w:val="52"/>
      </w:numPr>
      <w:spacing w:after="140" w:line="290" w:lineRule="auto"/>
      <w:jc w:val="both"/>
      <w:outlineLvl w:val="3"/>
    </w:pPr>
    <w:rPr>
      <w:rFonts w:cs="Times New Roman"/>
      <w:kern w:val="20"/>
    </w:rPr>
  </w:style>
  <w:style w:type="paragraph" w:customStyle="1" w:styleId="Schedule6">
    <w:name w:val="Schedule 6"/>
    <w:basedOn w:val="Normal"/>
    <w:rsid w:val="008B1D97"/>
    <w:pPr>
      <w:numPr>
        <w:ilvl w:val="5"/>
        <w:numId w:val="52"/>
      </w:numPr>
      <w:spacing w:after="140" w:line="290" w:lineRule="auto"/>
      <w:jc w:val="both"/>
      <w:outlineLvl w:val="5"/>
    </w:pPr>
    <w:rPr>
      <w:rFonts w:cs="Times New Roman"/>
      <w:kern w:val="20"/>
    </w:rPr>
  </w:style>
  <w:style w:type="paragraph" w:customStyle="1" w:styleId="ScheduleHeading">
    <w:name w:val="Schedule Heading"/>
    <w:basedOn w:val="Normal"/>
    <w:next w:val="Body"/>
    <w:rsid w:val="00180F8D"/>
    <w:pPr>
      <w:keepNext/>
      <w:pageBreakBefore/>
      <w:numPr>
        <w:numId w:val="53"/>
      </w:numPr>
      <w:spacing w:after="240" w:line="290" w:lineRule="auto"/>
      <w:jc w:val="center"/>
      <w:outlineLvl w:val="3"/>
    </w:pPr>
    <w:rPr>
      <w:b/>
      <w:kern w:val="23"/>
      <w:sz w:val="23"/>
    </w:rPr>
  </w:style>
  <w:style w:type="paragraph" w:customStyle="1" w:styleId="SubHead">
    <w:name w:val="SubHead"/>
    <w:basedOn w:val="Normal"/>
    <w:next w:val="Body"/>
    <w:rsid w:val="00A170EE"/>
    <w:pPr>
      <w:keepNext/>
      <w:spacing w:before="120" w:after="60" w:line="290" w:lineRule="auto"/>
      <w:jc w:val="both"/>
      <w:outlineLvl w:val="0"/>
    </w:pPr>
    <w:rPr>
      <w:rFonts w:cs="Times New Roman"/>
      <w:b/>
      <w:kern w:val="21"/>
      <w:sz w:val="21"/>
    </w:rPr>
  </w:style>
  <w:style w:type="paragraph" w:customStyle="1" w:styleId="TCLevel1">
    <w:name w:val="T+C Level 1"/>
    <w:basedOn w:val="Normal"/>
    <w:next w:val="TCLevel2"/>
    <w:rsid w:val="008B1D97"/>
    <w:pPr>
      <w:keepNext/>
      <w:numPr>
        <w:numId w:val="54"/>
      </w:numPr>
      <w:spacing w:before="140" w:line="290" w:lineRule="auto"/>
      <w:jc w:val="both"/>
      <w:outlineLvl w:val="0"/>
    </w:pPr>
    <w:rPr>
      <w:rFonts w:cs="Times New Roman"/>
      <w:b/>
      <w:kern w:val="20"/>
    </w:rPr>
  </w:style>
  <w:style w:type="paragraph" w:customStyle="1" w:styleId="TCLevel2">
    <w:name w:val="T+C Level 2"/>
    <w:basedOn w:val="Normal"/>
    <w:rsid w:val="008B1D97"/>
    <w:pPr>
      <w:numPr>
        <w:ilvl w:val="1"/>
        <w:numId w:val="54"/>
      </w:numPr>
      <w:spacing w:after="140" w:line="290" w:lineRule="auto"/>
      <w:jc w:val="both"/>
      <w:outlineLvl w:val="1"/>
    </w:pPr>
    <w:rPr>
      <w:rFonts w:cs="Times New Roman"/>
      <w:kern w:val="20"/>
    </w:rPr>
  </w:style>
  <w:style w:type="paragraph" w:customStyle="1" w:styleId="TCLevel3">
    <w:name w:val="T+C Level 3"/>
    <w:basedOn w:val="Normal"/>
    <w:rsid w:val="008B1D97"/>
    <w:pPr>
      <w:numPr>
        <w:ilvl w:val="2"/>
        <w:numId w:val="54"/>
      </w:numPr>
      <w:spacing w:after="140" w:line="290" w:lineRule="auto"/>
      <w:jc w:val="both"/>
      <w:outlineLvl w:val="2"/>
    </w:pPr>
    <w:rPr>
      <w:rFonts w:cs="Times New Roman"/>
      <w:kern w:val="20"/>
    </w:rPr>
  </w:style>
  <w:style w:type="paragraph" w:customStyle="1" w:styleId="TCLevel4">
    <w:name w:val="T+C Level 4"/>
    <w:basedOn w:val="Normal"/>
    <w:rsid w:val="008B1D97"/>
    <w:pPr>
      <w:numPr>
        <w:ilvl w:val="3"/>
        <w:numId w:val="54"/>
      </w:numPr>
      <w:spacing w:after="140" w:line="290" w:lineRule="auto"/>
      <w:jc w:val="both"/>
      <w:outlineLvl w:val="3"/>
    </w:pPr>
    <w:rPr>
      <w:rFonts w:cs="Times New Roman"/>
      <w:kern w:val="20"/>
    </w:rPr>
  </w:style>
  <w:style w:type="paragraph" w:customStyle="1" w:styleId="Table1">
    <w:name w:val="Table 1"/>
    <w:basedOn w:val="Normal"/>
    <w:rsid w:val="008B1D97"/>
    <w:pPr>
      <w:numPr>
        <w:numId w:val="55"/>
      </w:numPr>
      <w:spacing w:before="60" w:after="60" w:line="290" w:lineRule="auto"/>
      <w:outlineLvl w:val="0"/>
    </w:pPr>
    <w:rPr>
      <w:rFonts w:cs="Times New Roman"/>
      <w:kern w:val="20"/>
    </w:rPr>
  </w:style>
  <w:style w:type="paragraph" w:customStyle="1" w:styleId="Table2">
    <w:name w:val="Table 2"/>
    <w:basedOn w:val="Normal"/>
    <w:rsid w:val="008B1D97"/>
    <w:pPr>
      <w:numPr>
        <w:ilvl w:val="1"/>
        <w:numId w:val="55"/>
      </w:numPr>
      <w:spacing w:before="60" w:after="60" w:line="290" w:lineRule="auto"/>
      <w:outlineLvl w:val="0"/>
    </w:pPr>
    <w:rPr>
      <w:rFonts w:cs="Times New Roman"/>
      <w:kern w:val="20"/>
    </w:rPr>
  </w:style>
  <w:style w:type="paragraph" w:customStyle="1" w:styleId="Table3">
    <w:name w:val="Table 3"/>
    <w:basedOn w:val="Normal"/>
    <w:rsid w:val="008B1D97"/>
    <w:pPr>
      <w:numPr>
        <w:ilvl w:val="2"/>
        <w:numId w:val="55"/>
      </w:numPr>
      <w:spacing w:before="60" w:after="60" w:line="290" w:lineRule="auto"/>
      <w:outlineLvl w:val="0"/>
    </w:pPr>
    <w:rPr>
      <w:rFonts w:cs="Times New Roman"/>
      <w:kern w:val="20"/>
    </w:rPr>
  </w:style>
  <w:style w:type="paragraph" w:customStyle="1" w:styleId="Table4">
    <w:name w:val="Table 4"/>
    <w:basedOn w:val="Normal"/>
    <w:rsid w:val="008B1D97"/>
    <w:pPr>
      <w:numPr>
        <w:ilvl w:val="3"/>
        <w:numId w:val="55"/>
      </w:numPr>
      <w:spacing w:before="60" w:after="60" w:line="290" w:lineRule="auto"/>
      <w:outlineLvl w:val="0"/>
    </w:pPr>
    <w:rPr>
      <w:rFonts w:cs="Times New Roman"/>
      <w:kern w:val="20"/>
    </w:rPr>
  </w:style>
  <w:style w:type="paragraph" w:customStyle="1" w:styleId="Table5">
    <w:name w:val="Table 5"/>
    <w:basedOn w:val="Normal"/>
    <w:rsid w:val="008B1D97"/>
    <w:pPr>
      <w:numPr>
        <w:ilvl w:val="4"/>
        <w:numId w:val="55"/>
      </w:numPr>
      <w:spacing w:before="60" w:after="60" w:line="290" w:lineRule="auto"/>
      <w:outlineLvl w:val="0"/>
    </w:pPr>
    <w:rPr>
      <w:rFonts w:cs="Times New Roman"/>
      <w:kern w:val="20"/>
    </w:rPr>
  </w:style>
  <w:style w:type="paragraph" w:customStyle="1" w:styleId="Table6">
    <w:name w:val="Table 6"/>
    <w:basedOn w:val="Normal"/>
    <w:rsid w:val="008B1D97"/>
    <w:pPr>
      <w:numPr>
        <w:ilvl w:val="5"/>
        <w:numId w:val="55"/>
      </w:numPr>
      <w:spacing w:before="60" w:after="60" w:line="290" w:lineRule="auto"/>
      <w:outlineLvl w:val="0"/>
    </w:pPr>
    <w:rPr>
      <w:rFonts w:cs="Times New Roman"/>
      <w:kern w:val="20"/>
    </w:rPr>
  </w:style>
  <w:style w:type="paragraph" w:customStyle="1" w:styleId="Tablealpha">
    <w:name w:val="Table alpha"/>
    <w:basedOn w:val="CellBody"/>
    <w:rsid w:val="008B1D97"/>
    <w:pPr>
      <w:numPr>
        <w:numId w:val="56"/>
      </w:numPr>
    </w:pPr>
  </w:style>
  <w:style w:type="paragraph" w:customStyle="1" w:styleId="Tablebullet">
    <w:name w:val="Table bullet"/>
    <w:basedOn w:val="Normal"/>
    <w:rsid w:val="00A170EE"/>
    <w:pPr>
      <w:numPr>
        <w:numId w:val="24"/>
      </w:numPr>
      <w:spacing w:before="60" w:after="60" w:line="290" w:lineRule="auto"/>
    </w:pPr>
    <w:rPr>
      <w:rFonts w:cs="Times New Roman"/>
      <w:kern w:val="20"/>
    </w:rPr>
  </w:style>
  <w:style w:type="paragraph" w:customStyle="1" w:styleId="Tableroman">
    <w:name w:val="Table roman"/>
    <w:basedOn w:val="CellBody"/>
    <w:rsid w:val="008B1D97"/>
    <w:pPr>
      <w:numPr>
        <w:numId w:val="57"/>
      </w:numPr>
    </w:pPr>
  </w:style>
  <w:style w:type="paragraph" w:styleId="TOAHeading">
    <w:name w:val="toa heading"/>
    <w:basedOn w:val="Normal"/>
    <w:next w:val="Normal"/>
    <w:uiPriority w:val="99"/>
    <w:unhideWhenUsed/>
    <w:rsid w:val="00C543FE"/>
    <w:pPr>
      <w:spacing w:before="120"/>
    </w:pPr>
    <w:rPr>
      <w:rFonts w:asciiTheme="majorHAnsi" w:eastAsiaTheme="majorEastAsia" w:hAnsiTheme="majorHAnsi" w:cstheme="majorBidi"/>
      <w:b/>
      <w:bCs/>
      <w:sz w:val="24"/>
      <w:szCs w:val="24"/>
    </w:rPr>
  </w:style>
  <w:style w:type="paragraph" w:styleId="Title">
    <w:name w:val="Title"/>
    <w:basedOn w:val="Normal"/>
    <w:next w:val="Body"/>
    <w:unhideWhenUsed/>
    <w:rsid w:val="00F978CE"/>
    <w:pPr>
      <w:keepNext/>
      <w:spacing w:after="240" w:line="290" w:lineRule="auto"/>
      <w:jc w:val="both"/>
      <w:outlineLvl w:val="0"/>
    </w:pPr>
    <w:rPr>
      <w:rFonts w:eastAsiaTheme="majorEastAsia" w:cs="Arial"/>
      <w:b/>
      <w:kern w:val="25"/>
      <w:sz w:val="25"/>
      <w:szCs w:val="56"/>
    </w:rPr>
  </w:style>
  <w:style w:type="paragraph" w:styleId="TOC1">
    <w:name w:val="toc 1"/>
    <w:basedOn w:val="Normal"/>
    <w:next w:val="Body"/>
    <w:unhideWhenUsed/>
    <w:rsid w:val="009C500A"/>
    <w:pPr>
      <w:spacing w:before="280" w:after="140" w:line="290" w:lineRule="auto"/>
    </w:pPr>
    <w:rPr>
      <w:rFonts w:eastAsia="Times New Roman" w:cs="Times New Roman"/>
      <w:kern w:val="20"/>
      <w:szCs w:val="24"/>
      <w:lang w:eastAsia="en-GB"/>
    </w:rPr>
  </w:style>
  <w:style w:type="paragraph" w:styleId="TOC2">
    <w:name w:val="toc 2"/>
    <w:basedOn w:val="Normal"/>
    <w:next w:val="Body"/>
    <w:unhideWhenUsed/>
    <w:rsid w:val="009C500A"/>
    <w:pPr>
      <w:spacing w:before="280" w:after="140" w:line="290" w:lineRule="auto"/>
    </w:pPr>
    <w:rPr>
      <w:rFonts w:eastAsia="Times New Roman" w:cs="Times New Roman"/>
      <w:kern w:val="20"/>
      <w:szCs w:val="24"/>
      <w:lang w:eastAsia="en-GB"/>
    </w:rPr>
  </w:style>
  <w:style w:type="paragraph" w:styleId="TOC3">
    <w:name w:val="toc 3"/>
    <w:basedOn w:val="Normal"/>
    <w:next w:val="Body"/>
    <w:unhideWhenUsed/>
    <w:rsid w:val="009C500A"/>
    <w:pPr>
      <w:spacing w:before="280" w:after="140" w:line="290" w:lineRule="auto"/>
      <w:ind w:left="680"/>
    </w:pPr>
    <w:rPr>
      <w:rFonts w:eastAsia="Times New Roman" w:cs="Times New Roman"/>
      <w:kern w:val="20"/>
      <w:szCs w:val="24"/>
      <w:lang w:eastAsia="en-GB"/>
    </w:rPr>
  </w:style>
  <w:style w:type="paragraph" w:styleId="TOC4">
    <w:name w:val="toc 4"/>
    <w:basedOn w:val="Normal"/>
    <w:next w:val="Body"/>
    <w:unhideWhenUsed/>
    <w:rsid w:val="009C500A"/>
    <w:pPr>
      <w:spacing w:before="280" w:after="140" w:line="290" w:lineRule="auto"/>
      <w:ind w:left="680"/>
    </w:pPr>
    <w:rPr>
      <w:rFonts w:eastAsia="Times New Roman" w:cs="Times New Roman"/>
      <w:kern w:val="20"/>
      <w:szCs w:val="24"/>
      <w:lang w:eastAsia="en-GB"/>
    </w:rPr>
  </w:style>
  <w:style w:type="paragraph" w:styleId="TOC5">
    <w:name w:val="toc 5"/>
    <w:basedOn w:val="Normal"/>
    <w:next w:val="Body"/>
    <w:unhideWhenUsed/>
    <w:rsid w:val="009C500A"/>
    <w:rPr>
      <w:rFonts w:eastAsia="Times New Roman" w:cs="Times New Roman"/>
      <w:szCs w:val="24"/>
      <w:lang w:eastAsia="en-GB"/>
    </w:rPr>
  </w:style>
  <w:style w:type="paragraph" w:styleId="TOC6">
    <w:name w:val="toc 6"/>
    <w:basedOn w:val="Normal"/>
    <w:next w:val="Body"/>
    <w:unhideWhenUsed/>
    <w:rsid w:val="009C500A"/>
    <w:rPr>
      <w:rFonts w:eastAsia="Times New Roman" w:cs="Times New Roman"/>
      <w:szCs w:val="24"/>
      <w:lang w:eastAsia="en-GB"/>
    </w:rPr>
  </w:style>
  <w:style w:type="paragraph" w:styleId="TOC7">
    <w:name w:val="toc 7"/>
    <w:basedOn w:val="Normal"/>
    <w:next w:val="Body"/>
    <w:unhideWhenUsed/>
    <w:rsid w:val="009C500A"/>
    <w:rPr>
      <w:rFonts w:eastAsia="Times New Roman" w:cs="Times New Roman"/>
      <w:szCs w:val="24"/>
      <w:lang w:eastAsia="en-GB"/>
    </w:rPr>
  </w:style>
  <w:style w:type="paragraph" w:styleId="TOC8">
    <w:name w:val="toc 8"/>
    <w:basedOn w:val="Normal"/>
    <w:next w:val="Body"/>
    <w:unhideWhenUsed/>
    <w:rsid w:val="009C500A"/>
    <w:rPr>
      <w:rFonts w:eastAsia="Times New Roman" w:cs="Times New Roman"/>
      <w:szCs w:val="24"/>
      <w:lang w:eastAsia="en-GB"/>
    </w:rPr>
  </w:style>
  <w:style w:type="paragraph" w:styleId="TOC9">
    <w:name w:val="toc 9"/>
    <w:basedOn w:val="Normal"/>
    <w:next w:val="Body"/>
    <w:unhideWhenUsed/>
    <w:rsid w:val="009C500A"/>
    <w:rPr>
      <w:rFonts w:eastAsia="Times New Roman" w:cs="Times New Roman"/>
      <w:szCs w:val="24"/>
      <w:lang w:eastAsia="en-GB"/>
    </w:rPr>
  </w:style>
  <w:style w:type="paragraph" w:customStyle="1" w:styleId="UCAlpha1">
    <w:name w:val="UCAlpha 1"/>
    <w:basedOn w:val="Normal"/>
    <w:rsid w:val="00A34CE2"/>
    <w:pPr>
      <w:numPr>
        <w:numId w:val="58"/>
      </w:numPr>
      <w:spacing w:after="140" w:line="290" w:lineRule="auto"/>
      <w:jc w:val="both"/>
      <w:outlineLvl w:val="0"/>
    </w:pPr>
    <w:rPr>
      <w:rFonts w:cs="Times New Roman"/>
      <w:kern w:val="20"/>
    </w:rPr>
  </w:style>
  <w:style w:type="paragraph" w:customStyle="1" w:styleId="UCAlpha2">
    <w:name w:val="UCAlpha 2"/>
    <w:basedOn w:val="Normal"/>
    <w:rsid w:val="00A34CE2"/>
    <w:pPr>
      <w:numPr>
        <w:ilvl w:val="1"/>
        <w:numId w:val="58"/>
      </w:numPr>
      <w:spacing w:after="140" w:line="290" w:lineRule="auto"/>
      <w:jc w:val="both"/>
      <w:outlineLvl w:val="1"/>
    </w:pPr>
    <w:rPr>
      <w:rFonts w:cs="Times New Roman"/>
      <w:kern w:val="20"/>
    </w:rPr>
  </w:style>
  <w:style w:type="paragraph" w:customStyle="1" w:styleId="UCAlpha3">
    <w:name w:val="UCAlpha 3"/>
    <w:basedOn w:val="Normal"/>
    <w:rsid w:val="00A34CE2"/>
    <w:pPr>
      <w:numPr>
        <w:ilvl w:val="2"/>
        <w:numId w:val="58"/>
      </w:numPr>
      <w:spacing w:after="140" w:line="290" w:lineRule="auto"/>
      <w:jc w:val="both"/>
      <w:outlineLvl w:val="2"/>
    </w:pPr>
    <w:rPr>
      <w:rFonts w:cs="Times New Roman"/>
      <w:kern w:val="20"/>
    </w:rPr>
  </w:style>
  <w:style w:type="paragraph" w:customStyle="1" w:styleId="UCAlpha4">
    <w:name w:val="UCAlpha 4"/>
    <w:basedOn w:val="Normal"/>
    <w:rsid w:val="00A34CE2"/>
    <w:pPr>
      <w:numPr>
        <w:ilvl w:val="3"/>
        <w:numId w:val="58"/>
      </w:numPr>
      <w:spacing w:after="140" w:line="290" w:lineRule="auto"/>
      <w:jc w:val="both"/>
      <w:outlineLvl w:val="3"/>
    </w:pPr>
    <w:rPr>
      <w:rFonts w:cs="Times New Roman"/>
      <w:kern w:val="20"/>
    </w:rPr>
  </w:style>
  <w:style w:type="paragraph" w:customStyle="1" w:styleId="UCAlpha5">
    <w:name w:val="UCAlpha 5"/>
    <w:basedOn w:val="Normal"/>
    <w:rsid w:val="00A34CE2"/>
    <w:pPr>
      <w:numPr>
        <w:ilvl w:val="4"/>
        <w:numId w:val="58"/>
      </w:numPr>
      <w:spacing w:after="140" w:line="290" w:lineRule="auto"/>
      <w:jc w:val="both"/>
      <w:outlineLvl w:val="4"/>
    </w:pPr>
    <w:rPr>
      <w:rFonts w:cs="Times New Roman"/>
      <w:kern w:val="20"/>
    </w:rPr>
  </w:style>
  <w:style w:type="paragraph" w:customStyle="1" w:styleId="UCAlpha6">
    <w:name w:val="UCAlpha 6"/>
    <w:basedOn w:val="Normal"/>
    <w:rsid w:val="00A34CE2"/>
    <w:pPr>
      <w:numPr>
        <w:ilvl w:val="5"/>
        <w:numId w:val="58"/>
      </w:numPr>
      <w:spacing w:after="140" w:line="290" w:lineRule="auto"/>
      <w:jc w:val="both"/>
      <w:outlineLvl w:val="5"/>
    </w:pPr>
    <w:rPr>
      <w:rFonts w:cs="Times New Roman"/>
      <w:kern w:val="20"/>
    </w:rPr>
  </w:style>
  <w:style w:type="paragraph" w:customStyle="1" w:styleId="UCRoman1">
    <w:name w:val="UCRoman 1"/>
    <w:basedOn w:val="Normal"/>
    <w:rsid w:val="00A34CE2"/>
    <w:pPr>
      <w:numPr>
        <w:numId w:val="59"/>
      </w:numPr>
      <w:spacing w:after="140" w:line="290" w:lineRule="auto"/>
      <w:jc w:val="both"/>
      <w:outlineLvl w:val="0"/>
    </w:pPr>
    <w:rPr>
      <w:rFonts w:cs="Times New Roman"/>
      <w:kern w:val="20"/>
    </w:rPr>
  </w:style>
  <w:style w:type="paragraph" w:customStyle="1" w:styleId="UCRoman2">
    <w:name w:val="UCRoman 2"/>
    <w:basedOn w:val="Normal"/>
    <w:rsid w:val="00A34CE2"/>
    <w:pPr>
      <w:numPr>
        <w:ilvl w:val="1"/>
        <w:numId w:val="59"/>
      </w:numPr>
      <w:spacing w:after="140" w:line="290" w:lineRule="auto"/>
      <w:jc w:val="both"/>
      <w:outlineLvl w:val="1"/>
    </w:pPr>
    <w:rPr>
      <w:rFonts w:cs="Times New Roman"/>
      <w:kern w:val="20"/>
    </w:rPr>
  </w:style>
  <w:style w:type="paragraph" w:customStyle="1" w:styleId="UCRoman3">
    <w:name w:val="UCRoman 3"/>
    <w:basedOn w:val="Normal"/>
    <w:rsid w:val="00A34CE2"/>
    <w:pPr>
      <w:numPr>
        <w:ilvl w:val="2"/>
        <w:numId w:val="59"/>
      </w:numPr>
      <w:spacing w:after="140" w:line="290" w:lineRule="auto"/>
      <w:jc w:val="both"/>
      <w:outlineLvl w:val="2"/>
    </w:pPr>
    <w:rPr>
      <w:rFonts w:cs="Times New Roman"/>
      <w:kern w:val="20"/>
    </w:rPr>
  </w:style>
  <w:style w:type="paragraph" w:customStyle="1" w:styleId="UCRoman4">
    <w:name w:val="UCRoman 4"/>
    <w:basedOn w:val="Normal"/>
    <w:rsid w:val="00A34CE2"/>
    <w:pPr>
      <w:numPr>
        <w:ilvl w:val="3"/>
        <w:numId w:val="59"/>
      </w:numPr>
      <w:spacing w:after="140" w:line="290" w:lineRule="auto"/>
      <w:jc w:val="both"/>
      <w:outlineLvl w:val="3"/>
    </w:pPr>
    <w:rPr>
      <w:rFonts w:cs="Times New Roman"/>
    </w:rPr>
  </w:style>
  <w:style w:type="paragraph" w:customStyle="1" w:styleId="UCRoman5">
    <w:name w:val="UCRoman 5"/>
    <w:basedOn w:val="Normal"/>
    <w:rsid w:val="00A34CE2"/>
    <w:pPr>
      <w:numPr>
        <w:ilvl w:val="4"/>
        <w:numId w:val="59"/>
      </w:numPr>
      <w:spacing w:after="140" w:line="290" w:lineRule="auto"/>
      <w:jc w:val="both"/>
      <w:outlineLvl w:val="4"/>
    </w:pPr>
    <w:rPr>
      <w:rFonts w:cs="Times New Roman"/>
      <w:kern w:val="20"/>
    </w:rPr>
  </w:style>
  <w:style w:type="paragraph" w:customStyle="1" w:styleId="UCRoman6">
    <w:name w:val="UCRoman 6"/>
    <w:basedOn w:val="Normal"/>
    <w:rsid w:val="00A34CE2"/>
    <w:pPr>
      <w:numPr>
        <w:ilvl w:val="5"/>
        <w:numId w:val="59"/>
      </w:numPr>
      <w:spacing w:after="140" w:line="290" w:lineRule="auto"/>
      <w:jc w:val="both"/>
      <w:outlineLvl w:val="5"/>
    </w:pPr>
    <w:rPr>
      <w:rFonts w:cs="Times New Roman"/>
      <w:kern w:val="20"/>
    </w:rPr>
  </w:style>
  <w:style w:type="paragraph" w:styleId="FootnoteText">
    <w:name w:val="footnote text"/>
    <w:basedOn w:val="Normal"/>
    <w:link w:val="FootnoteTextChar"/>
    <w:unhideWhenUsed/>
    <w:rsid w:val="00606BD0"/>
    <w:pPr>
      <w:spacing w:after="60" w:line="200" w:lineRule="atLeast"/>
      <w:ind w:left="227" w:hanging="227"/>
      <w:jc w:val="both"/>
    </w:pPr>
    <w:rPr>
      <w:sz w:val="16"/>
      <w:szCs w:val="20"/>
    </w:rPr>
  </w:style>
  <w:style w:type="paragraph" w:customStyle="1" w:styleId="zFSAmount">
    <w:name w:val="zFSAmount"/>
    <w:basedOn w:val="Normal"/>
    <w:semiHidden/>
    <w:unhideWhenUsed/>
    <w:rsid w:val="002D0F1F"/>
    <w:pPr>
      <w:spacing w:before="800" w:line="290" w:lineRule="auto"/>
      <w:jc w:val="center"/>
    </w:pPr>
    <w:rPr>
      <w:rFonts w:cs="Times New Roman"/>
      <w:i/>
    </w:rPr>
  </w:style>
  <w:style w:type="paragraph" w:customStyle="1" w:styleId="zFSDescription">
    <w:name w:val="zFSDescription"/>
    <w:basedOn w:val="Normal"/>
    <w:semiHidden/>
    <w:unhideWhenUsed/>
    <w:rsid w:val="002D0F1F"/>
    <w:pPr>
      <w:spacing w:line="290" w:lineRule="auto"/>
      <w:jc w:val="center"/>
    </w:pPr>
    <w:rPr>
      <w:rFonts w:cs="Times New Roman"/>
      <w:i/>
      <w:caps/>
    </w:rPr>
  </w:style>
  <w:style w:type="paragraph" w:customStyle="1" w:styleId="zFSFooter">
    <w:name w:val="zFSFooter"/>
    <w:basedOn w:val="Normal"/>
    <w:semiHidden/>
    <w:unhideWhenUsed/>
    <w:rsid w:val="002D0F1F"/>
    <w:pPr>
      <w:tabs>
        <w:tab w:val="left" w:pos="6521"/>
      </w:tabs>
      <w:spacing w:after="40"/>
    </w:pPr>
    <w:rPr>
      <w:rFonts w:cs="Times New Roman"/>
      <w:sz w:val="16"/>
    </w:rPr>
  </w:style>
  <w:style w:type="paragraph" w:customStyle="1" w:styleId="zFSNameofDoc">
    <w:name w:val="zFSNameofDoc"/>
    <w:basedOn w:val="Body"/>
    <w:semiHidden/>
    <w:unhideWhenUsed/>
    <w:rsid w:val="002D0F1F"/>
    <w:pPr>
      <w:spacing w:before="300" w:after="400"/>
      <w:jc w:val="center"/>
    </w:pPr>
    <w:rPr>
      <w:caps/>
    </w:rPr>
  </w:style>
  <w:style w:type="numbering" w:customStyle="1" w:styleId="LLalpha">
    <w:name w:val="LL_alpha"/>
    <w:uiPriority w:val="99"/>
    <w:rsid w:val="00D23A38"/>
    <w:pPr>
      <w:numPr>
        <w:numId w:val="1"/>
      </w:numPr>
    </w:pPr>
  </w:style>
  <w:style w:type="numbering" w:customStyle="1" w:styleId="LLbullet">
    <w:name w:val="LL_bullet"/>
    <w:uiPriority w:val="99"/>
    <w:rsid w:val="00D23A38"/>
    <w:pPr>
      <w:numPr>
        <w:numId w:val="2"/>
      </w:numPr>
    </w:pPr>
  </w:style>
  <w:style w:type="numbering" w:customStyle="1" w:styleId="LLdashbullet">
    <w:name w:val="LL_dash bullet"/>
    <w:uiPriority w:val="99"/>
    <w:rsid w:val="00D23A38"/>
    <w:pPr>
      <w:numPr>
        <w:numId w:val="3"/>
      </w:numPr>
    </w:pPr>
  </w:style>
  <w:style w:type="numbering" w:customStyle="1" w:styleId="LLdoublealpha">
    <w:name w:val="LL_double alpha"/>
    <w:uiPriority w:val="99"/>
    <w:rsid w:val="00D23A38"/>
    <w:pPr>
      <w:numPr>
        <w:numId w:val="4"/>
      </w:numPr>
    </w:pPr>
  </w:style>
  <w:style w:type="numbering" w:customStyle="1" w:styleId="LLengage">
    <w:name w:val="LL_engage"/>
    <w:uiPriority w:val="99"/>
    <w:rsid w:val="00D23A38"/>
    <w:pPr>
      <w:numPr>
        <w:numId w:val="5"/>
      </w:numPr>
    </w:pPr>
  </w:style>
  <w:style w:type="numbering" w:customStyle="1" w:styleId="LLLevel">
    <w:name w:val="LL_Level"/>
    <w:uiPriority w:val="99"/>
    <w:rsid w:val="00514E78"/>
    <w:pPr>
      <w:numPr>
        <w:numId w:val="7"/>
      </w:numPr>
    </w:pPr>
  </w:style>
  <w:style w:type="numbering" w:customStyle="1" w:styleId="LLListNumbers">
    <w:name w:val="LL_List Numbers"/>
    <w:uiPriority w:val="99"/>
    <w:rsid w:val="008B1D97"/>
    <w:pPr>
      <w:numPr>
        <w:numId w:val="8"/>
      </w:numPr>
    </w:pPr>
  </w:style>
  <w:style w:type="numbering" w:customStyle="1" w:styleId="LLParties">
    <w:name w:val="LL_Parties"/>
    <w:uiPriority w:val="99"/>
    <w:rsid w:val="008B1D97"/>
    <w:pPr>
      <w:numPr>
        <w:numId w:val="9"/>
      </w:numPr>
    </w:pPr>
  </w:style>
  <w:style w:type="numbering" w:customStyle="1" w:styleId="LLRecitals">
    <w:name w:val="LL_Recitals"/>
    <w:uiPriority w:val="99"/>
    <w:rsid w:val="008B1D97"/>
    <w:pPr>
      <w:numPr>
        <w:numId w:val="10"/>
      </w:numPr>
    </w:pPr>
  </w:style>
  <w:style w:type="numbering" w:customStyle="1" w:styleId="LLroman">
    <w:name w:val="LL_roman"/>
    <w:uiPriority w:val="99"/>
    <w:rsid w:val="008B1D97"/>
    <w:pPr>
      <w:numPr>
        <w:numId w:val="11"/>
      </w:numPr>
    </w:pPr>
  </w:style>
  <w:style w:type="numbering" w:customStyle="1" w:styleId="LLSchedule">
    <w:name w:val="LL_Schedule"/>
    <w:uiPriority w:val="99"/>
    <w:rsid w:val="008B1D97"/>
    <w:pPr>
      <w:numPr>
        <w:numId w:val="12"/>
      </w:numPr>
    </w:pPr>
  </w:style>
  <w:style w:type="numbering" w:customStyle="1" w:styleId="LLTC">
    <w:name w:val="LL_T+C"/>
    <w:uiPriority w:val="99"/>
    <w:rsid w:val="008B1D97"/>
    <w:pPr>
      <w:numPr>
        <w:numId w:val="13"/>
      </w:numPr>
    </w:pPr>
  </w:style>
  <w:style w:type="numbering" w:customStyle="1" w:styleId="LLTable">
    <w:name w:val="LL_Table"/>
    <w:uiPriority w:val="99"/>
    <w:rsid w:val="008B1D97"/>
    <w:pPr>
      <w:numPr>
        <w:numId w:val="14"/>
      </w:numPr>
    </w:pPr>
  </w:style>
  <w:style w:type="numbering" w:customStyle="1" w:styleId="LLTablealpha">
    <w:name w:val="LL_Table alpha"/>
    <w:uiPriority w:val="99"/>
    <w:rsid w:val="008B1D97"/>
    <w:pPr>
      <w:numPr>
        <w:numId w:val="15"/>
      </w:numPr>
    </w:pPr>
  </w:style>
  <w:style w:type="numbering" w:customStyle="1" w:styleId="LLTablebullet">
    <w:name w:val="LL_Table bullet"/>
    <w:uiPriority w:val="99"/>
    <w:rsid w:val="00A170EE"/>
    <w:pPr>
      <w:numPr>
        <w:numId w:val="16"/>
      </w:numPr>
    </w:pPr>
  </w:style>
  <w:style w:type="numbering" w:customStyle="1" w:styleId="LLTableroman">
    <w:name w:val="LL_Table roman"/>
    <w:uiPriority w:val="99"/>
    <w:rsid w:val="008B1D97"/>
    <w:pPr>
      <w:numPr>
        <w:numId w:val="17"/>
      </w:numPr>
    </w:pPr>
  </w:style>
  <w:style w:type="numbering" w:customStyle="1" w:styleId="LLTOC">
    <w:name w:val="LL_TOC"/>
    <w:uiPriority w:val="99"/>
    <w:rsid w:val="006A7AEA"/>
    <w:pPr>
      <w:numPr>
        <w:numId w:val="18"/>
      </w:numPr>
    </w:pPr>
  </w:style>
  <w:style w:type="numbering" w:customStyle="1" w:styleId="LLUCAlpha">
    <w:name w:val="LL_UCAlpha"/>
    <w:uiPriority w:val="99"/>
    <w:rsid w:val="00A34CE2"/>
    <w:pPr>
      <w:numPr>
        <w:numId w:val="19"/>
      </w:numPr>
    </w:pPr>
  </w:style>
  <w:style w:type="numbering" w:customStyle="1" w:styleId="LLUCRoman">
    <w:name w:val="LL_UCRoman"/>
    <w:uiPriority w:val="99"/>
    <w:rsid w:val="00A34CE2"/>
    <w:pPr>
      <w:numPr>
        <w:numId w:val="20"/>
      </w:numPr>
    </w:pPr>
  </w:style>
  <w:style w:type="character" w:customStyle="1" w:styleId="zTokyoLogoCaption">
    <w:name w:val="zTokyoLogoCaption"/>
    <w:semiHidden/>
    <w:unhideWhenUsed/>
    <w:rsid w:val="00DB5A0B"/>
    <w:rPr>
      <w:rFonts w:ascii="MS Mincho" w:hAnsi="Arial" w:cs="Times New Roman"/>
      <w:sz w:val="13"/>
    </w:rPr>
  </w:style>
  <w:style w:type="character" w:customStyle="1" w:styleId="zTokyoLogoCaption2">
    <w:name w:val="zTokyoLogoCaption2"/>
    <w:semiHidden/>
    <w:unhideWhenUsed/>
    <w:rsid w:val="00DB5A0B"/>
    <w:rPr>
      <w:rFonts w:ascii="MS Mincho" w:hAnsi="Arial" w:cs="Times New Roman"/>
      <w:sz w:val="16"/>
    </w:rPr>
  </w:style>
  <w:style w:type="numbering" w:styleId="111111">
    <w:name w:val="Outline List 2"/>
    <w:basedOn w:val="NoList"/>
    <w:uiPriority w:val="99"/>
    <w:semiHidden/>
    <w:unhideWhenUsed/>
    <w:rsid w:val="00F978CE"/>
    <w:pPr>
      <w:numPr>
        <w:numId w:val="35"/>
      </w:numPr>
    </w:pPr>
  </w:style>
  <w:style w:type="numbering" w:styleId="1ai">
    <w:name w:val="Outline List 1"/>
    <w:basedOn w:val="NoList"/>
    <w:uiPriority w:val="99"/>
    <w:semiHidden/>
    <w:unhideWhenUsed/>
    <w:rsid w:val="00F978CE"/>
    <w:pPr>
      <w:numPr>
        <w:numId w:val="36"/>
      </w:numPr>
    </w:pPr>
  </w:style>
  <w:style w:type="numbering" w:styleId="ArticleSection">
    <w:name w:val="Outline List 3"/>
    <w:basedOn w:val="NoList"/>
    <w:uiPriority w:val="99"/>
    <w:semiHidden/>
    <w:unhideWhenUsed/>
    <w:rsid w:val="00F978CE"/>
    <w:pPr>
      <w:numPr>
        <w:numId w:val="37"/>
      </w:numPr>
    </w:pPr>
  </w:style>
  <w:style w:type="paragraph" w:styleId="BalloonText">
    <w:name w:val="Balloon Text"/>
    <w:basedOn w:val="Normal"/>
    <w:uiPriority w:val="99"/>
    <w:unhideWhenUsed/>
    <w:rsid w:val="00F978CE"/>
    <w:rPr>
      <w:rFonts w:ascii="Segoe UI" w:hAnsi="Segoe UI" w:cs="Segoe UI"/>
      <w:sz w:val="18"/>
      <w:szCs w:val="18"/>
    </w:rPr>
  </w:style>
  <w:style w:type="paragraph" w:styleId="Bibliography">
    <w:name w:val="Bibliography"/>
    <w:basedOn w:val="Normal"/>
    <w:next w:val="Normal"/>
    <w:uiPriority w:val="37"/>
    <w:unhideWhenUsed/>
    <w:rsid w:val="00F978CE"/>
  </w:style>
  <w:style w:type="paragraph" w:styleId="BlockText">
    <w:name w:val="Block Text"/>
    <w:basedOn w:val="Normal"/>
    <w:uiPriority w:val="99"/>
    <w:unhideWhenUsed/>
    <w:rsid w:val="00F978CE"/>
    <w:pPr>
      <w:pBdr>
        <w:top w:val="single" w:sz="2" w:space="10" w:color="AF005F" w:themeColor="accent1"/>
        <w:left w:val="single" w:sz="2" w:space="10" w:color="AF005F" w:themeColor="accent1"/>
        <w:bottom w:val="single" w:sz="2" w:space="10" w:color="AF005F" w:themeColor="accent1"/>
        <w:right w:val="single" w:sz="2" w:space="10" w:color="AF005F" w:themeColor="accent1"/>
      </w:pBdr>
      <w:ind w:left="1152" w:right="1152"/>
    </w:pPr>
    <w:rPr>
      <w:rFonts w:asciiTheme="minorHAnsi" w:eastAsiaTheme="minorEastAsia" w:hAnsiTheme="minorHAnsi"/>
      <w:i/>
      <w:iCs/>
      <w:color w:val="AF005F" w:themeColor="accent1"/>
    </w:rPr>
  </w:style>
  <w:style w:type="paragraph" w:styleId="BodyText">
    <w:name w:val="Body Text"/>
    <w:basedOn w:val="Normal"/>
    <w:uiPriority w:val="99"/>
    <w:unhideWhenUsed/>
    <w:rsid w:val="00F978CE"/>
    <w:pPr>
      <w:spacing w:after="120"/>
    </w:pPr>
  </w:style>
  <w:style w:type="paragraph" w:styleId="BodyText2">
    <w:name w:val="Body Text 2"/>
    <w:basedOn w:val="Normal"/>
    <w:uiPriority w:val="99"/>
    <w:unhideWhenUsed/>
    <w:rsid w:val="00F978CE"/>
    <w:pPr>
      <w:spacing w:after="120" w:line="480" w:lineRule="auto"/>
    </w:pPr>
  </w:style>
  <w:style w:type="paragraph" w:styleId="BodyText3">
    <w:name w:val="Body Text 3"/>
    <w:basedOn w:val="Normal"/>
    <w:uiPriority w:val="99"/>
    <w:unhideWhenUsed/>
    <w:rsid w:val="00F978CE"/>
    <w:pPr>
      <w:spacing w:after="120"/>
    </w:pPr>
    <w:rPr>
      <w:sz w:val="16"/>
      <w:szCs w:val="16"/>
    </w:rPr>
  </w:style>
  <w:style w:type="paragraph" w:styleId="BodyTextFirstIndent">
    <w:name w:val="Body Text First Indent"/>
    <w:basedOn w:val="BodyText"/>
    <w:uiPriority w:val="99"/>
    <w:unhideWhenUsed/>
    <w:rsid w:val="00F978CE"/>
    <w:pPr>
      <w:spacing w:after="0"/>
      <w:ind w:firstLine="360"/>
    </w:pPr>
  </w:style>
  <w:style w:type="paragraph" w:styleId="BodyTextIndent">
    <w:name w:val="Body Text Indent"/>
    <w:basedOn w:val="Normal"/>
    <w:uiPriority w:val="99"/>
    <w:unhideWhenUsed/>
    <w:rsid w:val="00F978CE"/>
    <w:pPr>
      <w:spacing w:after="120"/>
      <w:ind w:left="283"/>
    </w:pPr>
  </w:style>
  <w:style w:type="paragraph" w:styleId="BodyTextFirstIndent2">
    <w:name w:val="Body Text First Indent 2"/>
    <w:basedOn w:val="BodyTextIndent"/>
    <w:uiPriority w:val="99"/>
    <w:unhideWhenUsed/>
    <w:rsid w:val="00F978CE"/>
    <w:pPr>
      <w:spacing w:after="0"/>
      <w:ind w:left="360" w:firstLine="360"/>
    </w:pPr>
  </w:style>
  <w:style w:type="paragraph" w:styleId="BodyTextIndent2">
    <w:name w:val="Body Text Indent 2"/>
    <w:basedOn w:val="Normal"/>
    <w:uiPriority w:val="99"/>
    <w:unhideWhenUsed/>
    <w:rsid w:val="00F978CE"/>
    <w:pPr>
      <w:spacing w:after="120" w:line="480" w:lineRule="auto"/>
      <w:ind w:left="283"/>
    </w:pPr>
  </w:style>
  <w:style w:type="paragraph" w:styleId="BodyTextIndent3">
    <w:name w:val="Body Text Indent 3"/>
    <w:basedOn w:val="Normal"/>
    <w:uiPriority w:val="99"/>
    <w:unhideWhenUsed/>
    <w:rsid w:val="00F978CE"/>
    <w:pPr>
      <w:spacing w:after="120"/>
      <w:ind w:left="283"/>
    </w:pPr>
    <w:rPr>
      <w:sz w:val="16"/>
      <w:szCs w:val="16"/>
    </w:rPr>
  </w:style>
  <w:style w:type="character" w:styleId="BookTitle">
    <w:name w:val="Book Title"/>
    <w:basedOn w:val="DefaultParagraphFont"/>
    <w:uiPriority w:val="99"/>
    <w:unhideWhenUsed/>
    <w:qFormat/>
    <w:rsid w:val="00F978CE"/>
    <w:rPr>
      <w:b/>
      <w:bCs/>
      <w:i/>
      <w:iCs/>
      <w:spacing w:val="5"/>
    </w:rPr>
  </w:style>
  <w:style w:type="paragraph" w:styleId="Caption">
    <w:name w:val="caption"/>
    <w:basedOn w:val="Normal"/>
    <w:next w:val="Normal"/>
    <w:uiPriority w:val="35"/>
    <w:unhideWhenUsed/>
    <w:qFormat/>
    <w:rsid w:val="00F978CE"/>
    <w:pPr>
      <w:spacing w:after="200"/>
    </w:pPr>
    <w:rPr>
      <w:i/>
      <w:iCs/>
      <w:color w:val="AF005F" w:themeColor="text2"/>
      <w:sz w:val="18"/>
      <w:szCs w:val="18"/>
    </w:rPr>
  </w:style>
  <w:style w:type="paragraph" w:styleId="Closing">
    <w:name w:val="Closing"/>
    <w:basedOn w:val="Normal"/>
    <w:uiPriority w:val="99"/>
    <w:unhideWhenUsed/>
    <w:rsid w:val="00F978CE"/>
    <w:pPr>
      <w:ind w:left="4252"/>
    </w:pPr>
  </w:style>
  <w:style w:type="table" w:styleId="ColorfulGrid-Accent4">
    <w:name w:val="Colorful Grid Accent 4"/>
    <w:basedOn w:val="TableNormal"/>
    <w:uiPriority w:val="73"/>
    <w:unhideWhenUsed/>
    <w:rsid w:val="00F978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unhideWhenUsed/>
    <w:rsid w:val="00F978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AEA" w:themeFill="accent5" w:themeFillTint="33"/>
    </w:tcPr>
    <w:tblStylePr w:type="firstRow">
      <w:rPr>
        <w:b/>
        <w:bCs/>
      </w:rPr>
      <w:tblPr/>
      <w:tcPr>
        <w:shd w:val="clear" w:color="auto" w:fill="D5D5D5" w:themeFill="accent5" w:themeFillTint="66"/>
      </w:tcPr>
    </w:tblStylePr>
    <w:tblStylePr w:type="lastRow">
      <w:rPr>
        <w:b/>
        <w:bCs/>
        <w:color w:val="000000" w:themeColor="text1"/>
      </w:rPr>
      <w:tblPr/>
      <w:tcPr>
        <w:shd w:val="clear" w:color="auto" w:fill="D5D5D5" w:themeFill="accent5" w:themeFillTint="66"/>
      </w:tcPr>
    </w:tblStylePr>
    <w:tblStylePr w:type="firstCol">
      <w:rPr>
        <w:color w:val="FFFFFF" w:themeColor="background1"/>
      </w:rPr>
      <w:tblPr/>
      <w:tcPr>
        <w:shd w:val="clear" w:color="auto" w:fill="707070" w:themeFill="accent5" w:themeFillShade="BF"/>
      </w:tcPr>
    </w:tblStylePr>
    <w:tblStylePr w:type="lastCol">
      <w:rPr>
        <w:color w:val="FFFFFF" w:themeColor="background1"/>
      </w:rPr>
      <w:tblPr/>
      <w:tcPr>
        <w:shd w:val="clear" w:color="auto" w:fill="707070" w:themeFill="accent5" w:themeFillShade="BF"/>
      </w:tcPr>
    </w:tblStylePr>
    <w:tblStylePr w:type="band1Vert">
      <w:tblPr/>
      <w:tcPr>
        <w:shd w:val="clear" w:color="auto" w:fill="CACACA" w:themeFill="accent5" w:themeFillTint="7F"/>
      </w:tcPr>
    </w:tblStylePr>
    <w:tblStylePr w:type="band1Horz">
      <w:tblPr/>
      <w:tcPr>
        <w:shd w:val="clear" w:color="auto" w:fill="CACACA" w:themeFill="accent5" w:themeFillTint="7F"/>
      </w:tcPr>
    </w:tblStylePr>
  </w:style>
  <w:style w:type="table" w:styleId="ColorfulGrid-Accent6">
    <w:name w:val="Colorful Grid Accent 6"/>
    <w:basedOn w:val="TableNormal"/>
    <w:uiPriority w:val="73"/>
    <w:unhideWhenUsed/>
    <w:rsid w:val="00F978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3F3" w:themeFill="accent6" w:themeFillTint="33"/>
    </w:tcPr>
    <w:tblStylePr w:type="firstRow">
      <w:rPr>
        <w:b/>
        <w:bCs/>
      </w:rPr>
      <w:tblPr/>
      <w:tcPr>
        <w:shd w:val="clear" w:color="auto" w:fill="E7E7E7" w:themeFill="accent6" w:themeFillTint="66"/>
      </w:tcPr>
    </w:tblStylePr>
    <w:tblStylePr w:type="lastRow">
      <w:rPr>
        <w:b/>
        <w:bCs/>
        <w:color w:val="000000" w:themeColor="text1"/>
      </w:rPr>
      <w:tblPr/>
      <w:tcPr>
        <w:shd w:val="clear" w:color="auto" w:fill="E7E7E7" w:themeFill="accent6" w:themeFillTint="66"/>
      </w:tcPr>
    </w:tblStylePr>
    <w:tblStylePr w:type="firstCol">
      <w:rPr>
        <w:color w:val="FFFFFF" w:themeColor="background1"/>
      </w:rPr>
      <w:tblPr/>
      <w:tcPr>
        <w:shd w:val="clear" w:color="auto" w:fill="929292" w:themeFill="accent6" w:themeFillShade="BF"/>
      </w:tcPr>
    </w:tblStylePr>
    <w:tblStylePr w:type="lastCol">
      <w:rPr>
        <w:color w:val="FFFFFF" w:themeColor="background1"/>
      </w:rPr>
      <w:tblPr/>
      <w:tcPr>
        <w:shd w:val="clear" w:color="auto" w:fill="929292" w:themeFill="accent6" w:themeFillShade="BF"/>
      </w:tcPr>
    </w:tblStylePr>
    <w:tblStylePr w:type="band1Vert">
      <w:tblPr/>
      <w:tcPr>
        <w:shd w:val="clear" w:color="auto" w:fill="E1E1E1" w:themeFill="accent6" w:themeFillTint="7F"/>
      </w:tcPr>
    </w:tblStylePr>
    <w:tblStylePr w:type="band1Horz">
      <w:tblPr/>
      <w:tcPr>
        <w:shd w:val="clear" w:color="auto" w:fill="E1E1E1" w:themeFill="accent6" w:themeFillTint="7F"/>
      </w:tcPr>
    </w:tblStylePr>
  </w:style>
  <w:style w:type="table" w:styleId="ColorfulList">
    <w:name w:val="Colorful List"/>
    <w:basedOn w:val="TableNormal"/>
    <w:uiPriority w:val="72"/>
    <w:unhideWhenUsed/>
    <w:rsid w:val="00F978C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82865" w:themeFill="accent2" w:themeFillShade="CC"/>
      </w:tcPr>
    </w:tblStylePr>
    <w:tblStylePr w:type="lastRow">
      <w:rPr>
        <w:b/>
        <w:bCs/>
        <w:color w:val="9828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F978CE"/>
    <w:pPr>
      <w:spacing w:after="0" w:line="240" w:lineRule="auto"/>
    </w:pPr>
    <w:rPr>
      <w:color w:val="000000" w:themeColor="text1"/>
    </w:rPr>
    <w:tblPr>
      <w:tblStyleRowBandSize w:val="1"/>
      <w:tblStyleColBandSize w:val="1"/>
    </w:tblPr>
    <w:tcPr>
      <w:shd w:val="clear" w:color="auto" w:fill="FFDEEF" w:themeFill="accent1" w:themeFillTint="19"/>
    </w:tcPr>
    <w:tblStylePr w:type="firstRow">
      <w:rPr>
        <w:b/>
        <w:bCs/>
        <w:color w:val="FFFFFF" w:themeColor="background1"/>
      </w:rPr>
      <w:tblPr/>
      <w:tcPr>
        <w:tcBorders>
          <w:bottom w:val="single" w:sz="12" w:space="0" w:color="FFFFFF" w:themeColor="background1"/>
        </w:tcBorders>
        <w:shd w:val="clear" w:color="auto" w:fill="982865" w:themeFill="accent2" w:themeFillShade="CC"/>
      </w:tcPr>
    </w:tblStylePr>
    <w:tblStylePr w:type="lastRow">
      <w:rPr>
        <w:b/>
        <w:bCs/>
        <w:color w:val="9828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CD8" w:themeFill="accent1" w:themeFillTint="3F"/>
      </w:tcPr>
    </w:tblStylePr>
    <w:tblStylePr w:type="band1Horz">
      <w:tblPr/>
      <w:tcPr>
        <w:shd w:val="clear" w:color="auto" w:fill="FFBCE0" w:themeFill="accent1" w:themeFillTint="33"/>
      </w:tcPr>
    </w:tblStylePr>
  </w:style>
  <w:style w:type="table" w:styleId="ColorfulList-Accent2">
    <w:name w:val="Colorful List Accent 2"/>
    <w:basedOn w:val="TableNormal"/>
    <w:uiPriority w:val="72"/>
    <w:unhideWhenUsed/>
    <w:rsid w:val="00F978CE"/>
    <w:pPr>
      <w:spacing w:after="0" w:line="240" w:lineRule="auto"/>
    </w:pPr>
    <w:rPr>
      <w:color w:val="000000" w:themeColor="text1"/>
    </w:rPr>
    <w:tblPr>
      <w:tblStyleRowBandSize w:val="1"/>
      <w:tblStyleColBandSize w:val="1"/>
    </w:tblPr>
    <w:tcPr>
      <w:shd w:val="clear" w:color="auto" w:fill="F9EAF2" w:themeFill="accent2" w:themeFillTint="19"/>
    </w:tcPr>
    <w:tblStylePr w:type="firstRow">
      <w:rPr>
        <w:b/>
        <w:bCs/>
        <w:color w:val="FFFFFF" w:themeColor="background1"/>
      </w:rPr>
      <w:tblPr/>
      <w:tcPr>
        <w:tcBorders>
          <w:bottom w:val="single" w:sz="12" w:space="0" w:color="FFFFFF" w:themeColor="background1"/>
        </w:tcBorders>
        <w:shd w:val="clear" w:color="auto" w:fill="982865" w:themeFill="accent2" w:themeFillShade="CC"/>
      </w:tcPr>
    </w:tblStylePr>
    <w:tblStylePr w:type="lastRow">
      <w:rPr>
        <w:b/>
        <w:bCs/>
        <w:color w:val="98286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ADF" w:themeFill="accent2" w:themeFillTint="3F"/>
      </w:tcPr>
    </w:tblStylePr>
    <w:tblStylePr w:type="band1Horz">
      <w:tblPr/>
      <w:tcPr>
        <w:shd w:val="clear" w:color="auto" w:fill="F3D4E5" w:themeFill="accent2" w:themeFillTint="33"/>
      </w:tcPr>
    </w:tblStylePr>
  </w:style>
  <w:style w:type="table" w:styleId="ColorfulList-Accent3">
    <w:name w:val="Colorful List Accent 3"/>
    <w:basedOn w:val="TableNormal"/>
    <w:uiPriority w:val="72"/>
    <w:unhideWhenUsed/>
    <w:rsid w:val="00F978CE"/>
    <w:pPr>
      <w:spacing w:after="0" w:line="240" w:lineRule="auto"/>
    </w:pPr>
    <w:rPr>
      <w:color w:val="000000" w:themeColor="text1"/>
    </w:rPr>
    <w:tblPr>
      <w:tblStyleRowBandSize w:val="1"/>
      <w:tblStyleColBandSize w:val="1"/>
    </w:tblPr>
    <w:tcPr>
      <w:shd w:val="clear" w:color="auto" w:fill="FAEF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D6E5" w:themeFill="accent3" w:themeFillTint="3F"/>
      </w:tcPr>
    </w:tblStylePr>
    <w:tblStylePr w:type="band1Horz">
      <w:tblPr/>
      <w:tcPr>
        <w:shd w:val="clear" w:color="auto" w:fill="F4DEEA" w:themeFill="accent3" w:themeFillTint="33"/>
      </w:tcPr>
    </w:tblStylePr>
  </w:style>
  <w:style w:type="table" w:styleId="ColorfulList-Accent4">
    <w:name w:val="Colorful List Accent 4"/>
    <w:basedOn w:val="TableNormal"/>
    <w:uiPriority w:val="72"/>
    <w:unhideWhenUsed/>
    <w:rsid w:val="00F978CE"/>
    <w:pPr>
      <w:spacing w:after="0" w:line="240" w:lineRule="auto"/>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B4387B" w:themeFill="accent3" w:themeFillShade="CC"/>
      </w:tcPr>
    </w:tblStylePr>
    <w:tblStylePr w:type="lastRow">
      <w:rPr>
        <w:b/>
        <w:bCs/>
        <w:color w:val="B4387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unhideWhenUsed/>
    <w:rsid w:val="00F978CE"/>
    <w:pPr>
      <w:spacing w:after="0" w:line="240" w:lineRule="auto"/>
    </w:pPr>
    <w:rPr>
      <w:color w:val="000000" w:themeColor="text1"/>
    </w:rPr>
    <w:tblPr>
      <w:tblStyleRowBandSize w:val="1"/>
      <w:tblStyleColBandSize w:val="1"/>
    </w:tblPr>
    <w:tcPr>
      <w:shd w:val="clear" w:color="auto" w:fill="F4F4F4" w:themeFill="accent5" w:themeFillTint="19"/>
    </w:tcPr>
    <w:tblStylePr w:type="firstRow">
      <w:rPr>
        <w:b/>
        <w:bCs/>
        <w:color w:val="FFFFFF" w:themeColor="background1"/>
      </w:rPr>
      <w:tblPr/>
      <w:tcPr>
        <w:tcBorders>
          <w:bottom w:val="single" w:sz="12" w:space="0" w:color="FFFFFF" w:themeColor="background1"/>
        </w:tcBorders>
        <w:shd w:val="clear" w:color="auto" w:fill="9C9C9C" w:themeFill="accent6" w:themeFillShade="CC"/>
      </w:tcPr>
    </w:tblStylePr>
    <w:tblStylePr w:type="lastRow">
      <w:rPr>
        <w:b/>
        <w:bCs/>
        <w:color w:val="9C9C9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5" w:themeFillTint="3F"/>
      </w:tcPr>
    </w:tblStylePr>
    <w:tblStylePr w:type="band1Horz">
      <w:tblPr/>
      <w:tcPr>
        <w:shd w:val="clear" w:color="auto" w:fill="EAEAEA" w:themeFill="accent5" w:themeFillTint="33"/>
      </w:tcPr>
    </w:tblStylePr>
  </w:style>
  <w:style w:type="table" w:styleId="ColorfulList-Accent6">
    <w:name w:val="Colorful List Accent 6"/>
    <w:basedOn w:val="TableNormal"/>
    <w:uiPriority w:val="72"/>
    <w:unhideWhenUsed/>
    <w:rsid w:val="00F978CE"/>
    <w:pPr>
      <w:spacing w:after="0" w:line="240" w:lineRule="auto"/>
    </w:pPr>
    <w:rPr>
      <w:color w:val="000000" w:themeColor="text1"/>
    </w:rPr>
    <w:tblPr>
      <w:tblStyleRowBandSize w:val="1"/>
      <w:tblStyleColBandSize w:val="1"/>
    </w:tblPr>
    <w:tcPr>
      <w:shd w:val="clear" w:color="auto" w:fill="F9F9F9" w:themeFill="accent6" w:themeFillTint="19"/>
    </w:tcPr>
    <w:tblStylePr w:type="firstRow">
      <w:rPr>
        <w:b/>
        <w:bCs/>
        <w:color w:val="FFFFFF" w:themeColor="background1"/>
      </w:rPr>
      <w:tblPr/>
      <w:tcPr>
        <w:tcBorders>
          <w:bottom w:val="single" w:sz="12" w:space="0" w:color="FFFFFF" w:themeColor="background1"/>
        </w:tcBorders>
        <w:shd w:val="clear" w:color="auto" w:fill="787878" w:themeFill="accent5" w:themeFillShade="CC"/>
      </w:tcPr>
    </w:tblStylePr>
    <w:tblStylePr w:type="lastRow">
      <w:rPr>
        <w:b/>
        <w:bCs/>
        <w:color w:val="78787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0F0" w:themeFill="accent6" w:themeFillTint="3F"/>
      </w:tcPr>
    </w:tblStylePr>
    <w:tblStylePr w:type="band1Horz">
      <w:tblPr/>
      <w:tcPr>
        <w:shd w:val="clear" w:color="auto" w:fill="F3F3F3" w:themeFill="accent6" w:themeFillTint="33"/>
      </w:tcPr>
    </w:tblStylePr>
  </w:style>
  <w:style w:type="table" w:styleId="ColorfulShading">
    <w:name w:val="Colorful Shading"/>
    <w:basedOn w:val="TableNormal"/>
    <w:uiPriority w:val="71"/>
    <w:unhideWhenUsed/>
    <w:rsid w:val="00F978CE"/>
    <w:pPr>
      <w:spacing w:after="0" w:line="240" w:lineRule="auto"/>
    </w:pPr>
    <w:rPr>
      <w:color w:val="000000" w:themeColor="text1"/>
    </w:rPr>
    <w:tblPr>
      <w:tblStyleRowBandSize w:val="1"/>
      <w:tblStyleColBandSize w:val="1"/>
      <w:tblBorders>
        <w:top w:val="single" w:sz="24" w:space="0" w:color="BF337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33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F978CE"/>
    <w:pPr>
      <w:spacing w:after="0" w:line="240" w:lineRule="auto"/>
    </w:pPr>
    <w:rPr>
      <w:color w:val="000000" w:themeColor="text1"/>
    </w:rPr>
    <w:tblPr>
      <w:tblStyleRowBandSize w:val="1"/>
      <w:tblStyleColBandSize w:val="1"/>
      <w:tblBorders>
        <w:top w:val="single" w:sz="24" w:space="0" w:color="BF337F" w:themeColor="accent2"/>
        <w:left w:val="single" w:sz="4" w:space="0" w:color="AF005F" w:themeColor="accent1"/>
        <w:bottom w:val="single" w:sz="4" w:space="0" w:color="AF005F" w:themeColor="accent1"/>
        <w:right w:val="single" w:sz="4" w:space="0" w:color="AF005F" w:themeColor="accent1"/>
        <w:insideH w:val="single" w:sz="4" w:space="0" w:color="FFFFFF" w:themeColor="background1"/>
        <w:insideV w:val="single" w:sz="4" w:space="0" w:color="FFFFFF" w:themeColor="background1"/>
      </w:tblBorders>
    </w:tblPr>
    <w:tcPr>
      <w:shd w:val="clear" w:color="auto" w:fill="FFDEEF" w:themeFill="accent1" w:themeFillTint="19"/>
    </w:tcPr>
    <w:tblStylePr w:type="firstRow">
      <w:rPr>
        <w:b/>
        <w:bCs/>
      </w:rPr>
      <w:tblPr/>
      <w:tcPr>
        <w:tcBorders>
          <w:top w:val="nil"/>
          <w:left w:val="nil"/>
          <w:bottom w:val="single" w:sz="24" w:space="0" w:color="BF33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90038" w:themeFill="accent1" w:themeFillShade="99"/>
      </w:tcPr>
    </w:tblStylePr>
    <w:tblStylePr w:type="firstCol">
      <w:rPr>
        <w:color w:val="FFFFFF" w:themeColor="background1"/>
      </w:rPr>
      <w:tblPr/>
      <w:tcPr>
        <w:tcBorders>
          <w:top w:val="nil"/>
          <w:left w:val="nil"/>
          <w:bottom w:val="nil"/>
          <w:right w:val="nil"/>
          <w:insideH w:val="single" w:sz="4" w:space="0" w:color="690038" w:themeColor="accent1" w:themeShade="99"/>
          <w:insideV w:val="nil"/>
        </w:tcBorders>
        <w:shd w:val="clear" w:color="auto" w:fill="69003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90038" w:themeFill="accent1" w:themeFillShade="99"/>
      </w:tcPr>
    </w:tblStylePr>
    <w:tblStylePr w:type="band1Vert">
      <w:tblPr/>
      <w:tcPr>
        <w:shd w:val="clear" w:color="auto" w:fill="FF79C1" w:themeFill="accent1" w:themeFillTint="66"/>
      </w:tcPr>
    </w:tblStylePr>
    <w:tblStylePr w:type="band1Horz">
      <w:tblPr/>
      <w:tcPr>
        <w:shd w:val="clear" w:color="auto" w:fill="FF58B2"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F978CE"/>
    <w:pPr>
      <w:spacing w:after="0" w:line="240" w:lineRule="auto"/>
    </w:pPr>
    <w:rPr>
      <w:color w:val="000000" w:themeColor="text1"/>
    </w:rPr>
    <w:tblPr>
      <w:tblStyleRowBandSize w:val="1"/>
      <w:tblStyleColBandSize w:val="1"/>
      <w:tblBorders>
        <w:top w:val="single" w:sz="24" w:space="0" w:color="BF337F" w:themeColor="accent2"/>
        <w:left w:val="single" w:sz="4" w:space="0" w:color="BF337F" w:themeColor="accent2"/>
        <w:bottom w:val="single" w:sz="4" w:space="0" w:color="BF337F" w:themeColor="accent2"/>
        <w:right w:val="single" w:sz="4" w:space="0" w:color="BF337F" w:themeColor="accent2"/>
        <w:insideH w:val="single" w:sz="4" w:space="0" w:color="FFFFFF" w:themeColor="background1"/>
        <w:insideV w:val="single" w:sz="4" w:space="0" w:color="FFFFFF" w:themeColor="background1"/>
      </w:tblBorders>
    </w:tblPr>
    <w:tcPr>
      <w:shd w:val="clear" w:color="auto" w:fill="F9EAF2" w:themeFill="accent2" w:themeFillTint="19"/>
    </w:tcPr>
    <w:tblStylePr w:type="firstRow">
      <w:rPr>
        <w:b/>
        <w:bCs/>
      </w:rPr>
      <w:tblPr/>
      <w:tcPr>
        <w:tcBorders>
          <w:top w:val="nil"/>
          <w:left w:val="nil"/>
          <w:bottom w:val="single" w:sz="24" w:space="0" w:color="BF337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1E4B" w:themeFill="accent2" w:themeFillShade="99"/>
      </w:tcPr>
    </w:tblStylePr>
    <w:tblStylePr w:type="firstCol">
      <w:rPr>
        <w:color w:val="FFFFFF" w:themeColor="background1"/>
      </w:rPr>
      <w:tblPr/>
      <w:tcPr>
        <w:tcBorders>
          <w:top w:val="nil"/>
          <w:left w:val="nil"/>
          <w:bottom w:val="nil"/>
          <w:right w:val="nil"/>
          <w:insideH w:val="single" w:sz="4" w:space="0" w:color="721E4B" w:themeColor="accent2" w:themeShade="99"/>
          <w:insideV w:val="nil"/>
        </w:tcBorders>
        <w:shd w:val="clear" w:color="auto" w:fill="721E4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21E4B" w:themeFill="accent2" w:themeFillShade="99"/>
      </w:tcPr>
    </w:tblStylePr>
    <w:tblStylePr w:type="band1Vert">
      <w:tblPr/>
      <w:tcPr>
        <w:shd w:val="clear" w:color="auto" w:fill="E8AACB" w:themeFill="accent2" w:themeFillTint="66"/>
      </w:tcPr>
    </w:tblStylePr>
    <w:tblStylePr w:type="band1Horz">
      <w:tblPr/>
      <w:tcPr>
        <w:shd w:val="clear" w:color="auto" w:fill="E295B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F978CE"/>
    <w:pPr>
      <w:spacing w:after="0" w:line="240" w:lineRule="auto"/>
    </w:pPr>
    <w:rPr>
      <w:color w:val="000000" w:themeColor="text1"/>
    </w:rPr>
    <w:tblPr>
      <w:tblStyleRowBandSize w:val="1"/>
      <w:tblStyleColBandSize w:val="1"/>
      <w:tblBorders>
        <w:top w:val="single" w:sz="24" w:space="0" w:color="808080" w:themeColor="accent4"/>
        <w:left w:val="single" w:sz="4" w:space="0" w:color="CC5C99" w:themeColor="accent3"/>
        <w:bottom w:val="single" w:sz="4" w:space="0" w:color="CC5C99" w:themeColor="accent3"/>
        <w:right w:val="single" w:sz="4" w:space="0" w:color="CC5C99" w:themeColor="accent3"/>
        <w:insideH w:val="single" w:sz="4" w:space="0" w:color="FFFFFF" w:themeColor="background1"/>
        <w:insideV w:val="single" w:sz="4" w:space="0" w:color="FFFFFF" w:themeColor="background1"/>
      </w:tblBorders>
    </w:tblPr>
    <w:tcPr>
      <w:shd w:val="clear" w:color="auto" w:fill="FAEF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2A5C" w:themeFill="accent3" w:themeFillShade="99"/>
      </w:tcPr>
    </w:tblStylePr>
    <w:tblStylePr w:type="firstCol">
      <w:rPr>
        <w:color w:val="FFFFFF" w:themeColor="background1"/>
      </w:rPr>
      <w:tblPr/>
      <w:tcPr>
        <w:tcBorders>
          <w:top w:val="nil"/>
          <w:left w:val="nil"/>
          <w:bottom w:val="nil"/>
          <w:right w:val="nil"/>
          <w:insideH w:val="single" w:sz="4" w:space="0" w:color="872A5C" w:themeColor="accent3" w:themeShade="99"/>
          <w:insideV w:val="nil"/>
        </w:tcBorders>
        <w:shd w:val="clear" w:color="auto" w:fill="872A5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2A5C" w:themeFill="accent3" w:themeFillShade="99"/>
      </w:tcPr>
    </w:tblStylePr>
    <w:tblStylePr w:type="band1Vert">
      <w:tblPr/>
      <w:tcPr>
        <w:shd w:val="clear" w:color="auto" w:fill="EABDD6" w:themeFill="accent3" w:themeFillTint="66"/>
      </w:tcPr>
    </w:tblStylePr>
    <w:tblStylePr w:type="band1Horz">
      <w:tblPr/>
      <w:tcPr>
        <w:shd w:val="clear" w:color="auto" w:fill="E5ADCB" w:themeFill="accent3" w:themeFillTint="7F"/>
      </w:tcPr>
    </w:tblStylePr>
  </w:style>
  <w:style w:type="table" w:styleId="ColorfulShading-Accent4">
    <w:name w:val="Colorful Shading Accent 4"/>
    <w:basedOn w:val="TableNormal"/>
    <w:uiPriority w:val="71"/>
    <w:unhideWhenUsed/>
    <w:rsid w:val="00F978CE"/>
    <w:pPr>
      <w:spacing w:after="0" w:line="240" w:lineRule="auto"/>
    </w:pPr>
    <w:rPr>
      <w:color w:val="000000" w:themeColor="text1"/>
    </w:rPr>
    <w:tblPr>
      <w:tblStyleRowBandSize w:val="1"/>
      <w:tblStyleColBandSize w:val="1"/>
      <w:tblBorders>
        <w:top w:val="single" w:sz="24" w:space="0" w:color="CC5C99"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CC5C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F978CE"/>
    <w:pPr>
      <w:spacing w:after="0" w:line="240" w:lineRule="auto"/>
    </w:pPr>
    <w:rPr>
      <w:color w:val="000000" w:themeColor="text1"/>
    </w:rPr>
    <w:tblPr>
      <w:tblStyleRowBandSize w:val="1"/>
      <w:tblStyleColBandSize w:val="1"/>
      <w:tblBorders>
        <w:top w:val="single" w:sz="24" w:space="0" w:color="C3C3C3" w:themeColor="accent6"/>
        <w:left w:val="single" w:sz="4" w:space="0" w:color="969696" w:themeColor="accent5"/>
        <w:bottom w:val="single" w:sz="4" w:space="0" w:color="969696" w:themeColor="accent5"/>
        <w:right w:val="single" w:sz="4" w:space="0" w:color="969696" w:themeColor="accent5"/>
        <w:insideH w:val="single" w:sz="4" w:space="0" w:color="FFFFFF" w:themeColor="background1"/>
        <w:insideV w:val="single" w:sz="4" w:space="0" w:color="FFFFFF" w:themeColor="background1"/>
      </w:tblBorders>
    </w:tblPr>
    <w:tcPr>
      <w:shd w:val="clear" w:color="auto" w:fill="F4F4F4" w:themeFill="accent5" w:themeFillTint="19"/>
    </w:tcPr>
    <w:tblStylePr w:type="firstRow">
      <w:rPr>
        <w:b/>
        <w:bCs/>
      </w:rPr>
      <w:tblPr/>
      <w:tcPr>
        <w:tcBorders>
          <w:top w:val="nil"/>
          <w:left w:val="nil"/>
          <w:bottom w:val="single" w:sz="24" w:space="0" w:color="C3C3C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5" w:themeFillShade="99"/>
      </w:tcPr>
    </w:tblStylePr>
    <w:tblStylePr w:type="firstCol">
      <w:rPr>
        <w:color w:val="FFFFFF" w:themeColor="background1"/>
      </w:rPr>
      <w:tblPr/>
      <w:tcPr>
        <w:tcBorders>
          <w:top w:val="nil"/>
          <w:left w:val="nil"/>
          <w:bottom w:val="nil"/>
          <w:right w:val="nil"/>
          <w:insideH w:val="single" w:sz="4" w:space="0" w:color="5A5A5A" w:themeColor="accent5" w:themeShade="99"/>
          <w:insideV w:val="nil"/>
        </w:tcBorders>
        <w:shd w:val="clear" w:color="auto" w:fill="5A5A5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5" w:themeFillShade="99"/>
      </w:tcPr>
    </w:tblStylePr>
    <w:tblStylePr w:type="band1Vert">
      <w:tblPr/>
      <w:tcPr>
        <w:shd w:val="clear" w:color="auto" w:fill="D5D5D5" w:themeFill="accent5" w:themeFillTint="66"/>
      </w:tcPr>
    </w:tblStylePr>
    <w:tblStylePr w:type="band1Horz">
      <w:tblPr/>
      <w:tcPr>
        <w:shd w:val="clear" w:color="auto" w:fill="CACA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F978CE"/>
    <w:pPr>
      <w:spacing w:after="0" w:line="240" w:lineRule="auto"/>
    </w:pPr>
    <w:rPr>
      <w:color w:val="000000" w:themeColor="text1"/>
    </w:rPr>
    <w:tblPr>
      <w:tblStyleRowBandSize w:val="1"/>
      <w:tblStyleColBandSize w:val="1"/>
      <w:tblBorders>
        <w:top w:val="single" w:sz="24" w:space="0" w:color="969696" w:themeColor="accent5"/>
        <w:left w:val="single" w:sz="4" w:space="0" w:color="C3C3C3" w:themeColor="accent6"/>
        <w:bottom w:val="single" w:sz="4" w:space="0" w:color="C3C3C3" w:themeColor="accent6"/>
        <w:right w:val="single" w:sz="4" w:space="0" w:color="C3C3C3" w:themeColor="accent6"/>
        <w:insideH w:val="single" w:sz="4" w:space="0" w:color="FFFFFF" w:themeColor="background1"/>
        <w:insideV w:val="single" w:sz="4" w:space="0" w:color="FFFFFF" w:themeColor="background1"/>
      </w:tblBorders>
    </w:tblPr>
    <w:tcPr>
      <w:shd w:val="clear" w:color="auto" w:fill="F9F9F9" w:themeFill="accent6" w:themeFillTint="19"/>
    </w:tcPr>
    <w:tblStylePr w:type="firstRow">
      <w:rPr>
        <w:b/>
        <w:bCs/>
      </w:rPr>
      <w:tblPr/>
      <w:tcPr>
        <w:tcBorders>
          <w:top w:val="nil"/>
          <w:left w:val="nil"/>
          <w:bottom w:val="single" w:sz="24" w:space="0" w:color="96969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7575" w:themeFill="accent6" w:themeFillShade="99"/>
      </w:tcPr>
    </w:tblStylePr>
    <w:tblStylePr w:type="firstCol">
      <w:rPr>
        <w:color w:val="FFFFFF" w:themeColor="background1"/>
      </w:rPr>
      <w:tblPr/>
      <w:tcPr>
        <w:tcBorders>
          <w:top w:val="nil"/>
          <w:left w:val="nil"/>
          <w:bottom w:val="nil"/>
          <w:right w:val="nil"/>
          <w:insideH w:val="single" w:sz="4" w:space="0" w:color="757575" w:themeColor="accent6" w:themeShade="99"/>
          <w:insideV w:val="nil"/>
        </w:tcBorders>
        <w:shd w:val="clear" w:color="auto" w:fill="75757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57575" w:themeFill="accent6" w:themeFillShade="99"/>
      </w:tcPr>
    </w:tblStylePr>
    <w:tblStylePr w:type="band1Vert">
      <w:tblPr/>
      <w:tcPr>
        <w:shd w:val="clear" w:color="auto" w:fill="E7E7E7" w:themeFill="accent6" w:themeFillTint="66"/>
      </w:tcPr>
    </w:tblStylePr>
    <w:tblStylePr w:type="band1Horz">
      <w:tblPr/>
      <w:tcPr>
        <w:shd w:val="clear" w:color="auto" w:fill="E1E1E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unhideWhenUsed/>
    <w:rsid w:val="00F978CE"/>
    <w:rPr>
      <w:sz w:val="16"/>
      <w:szCs w:val="16"/>
    </w:rPr>
  </w:style>
  <w:style w:type="paragraph" w:styleId="CommentText">
    <w:name w:val="annotation text"/>
    <w:basedOn w:val="Normal"/>
    <w:uiPriority w:val="99"/>
    <w:unhideWhenUsed/>
    <w:rsid w:val="00F978CE"/>
    <w:rPr>
      <w:szCs w:val="20"/>
    </w:rPr>
  </w:style>
  <w:style w:type="paragraph" w:styleId="CommentSubject">
    <w:name w:val="annotation subject"/>
    <w:basedOn w:val="CommentText"/>
    <w:next w:val="CommentText"/>
    <w:uiPriority w:val="99"/>
    <w:unhideWhenUsed/>
    <w:rsid w:val="00F978CE"/>
    <w:rPr>
      <w:b/>
      <w:bCs/>
    </w:rPr>
  </w:style>
  <w:style w:type="table" w:styleId="DarkList">
    <w:name w:val="Dark List"/>
    <w:basedOn w:val="TableNormal"/>
    <w:uiPriority w:val="70"/>
    <w:unhideWhenUsed/>
    <w:rsid w:val="00F978C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F978CE"/>
    <w:pPr>
      <w:spacing w:after="0" w:line="240" w:lineRule="auto"/>
    </w:pPr>
    <w:rPr>
      <w:color w:val="FFFFFF" w:themeColor="background1"/>
    </w:rPr>
    <w:tblPr>
      <w:tblStyleRowBandSize w:val="1"/>
      <w:tblStyleColBandSize w:val="1"/>
    </w:tblPr>
    <w:tcPr>
      <w:shd w:val="clear" w:color="auto" w:fill="AF005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02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3004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30046" w:themeFill="accent1" w:themeFillShade="BF"/>
      </w:tcPr>
    </w:tblStylePr>
    <w:tblStylePr w:type="band1Vert">
      <w:tblPr/>
      <w:tcPr>
        <w:tcBorders>
          <w:top w:val="nil"/>
          <w:left w:val="nil"/>
          <w:bottom w:val="nil"/>
          <w:right w:val="nil"/>
          <w:insideH w:val="nil"/>
          <w:insideV w:val="nil"/>
        </w:tcBorders>
        <w:shd w:val="clear" w:color="auto" w:fill="830046" w:themeFill="accent1" w:themeFillShade="BF"/>
      </w:tcPr>
    </w:tblStylePr>
    <w:tblStylePr w:type="band1Horz">
      <w:tblPr/>
      <w:tcPr>
        <w:tcBorders>
          <w:top w:val="nil"/>
          <w:left w:val="nil"/>
          <w:bottom w:val="nil"/>
          <w:right w:val="nil"/>
          <w:insideH w:val="nil"/>
          <w:insideV w:val="nil"/>
        </w:tcBorders>
        <w:shd w:val="clear" w:color="auto" w:fill="830046" w:themeFill="accent1" w:themeFillShade="BF"/>
      </w:tcPr>
    </w:tblStylePr>
  </w:style>
  <w:style w:type="table" w:styleId="DarkList-Accent2">
    <w:name w:val="Dark List Accent 2"/>
    <w:basedOn w:val="TableNormal"/>
    <w:uiPriority w:val="70"/>
    <w:unhideWhenUsed/>
    <w:rsid w:val="00F978CE"/>
    <w:pPr>
      <w:spacing w:after="0" w:line="240" w:lineRule="auto"/>
    </w:pPr>
    <w:rPr>
      <w:color w:val="FFFFFF" w:themeColor="background1"/>
    </w:rPr>
    <w:tblPr>
      <w:tblStyleRowBandSize w:val="1"/>
      <w:tblStyleColBandSize w:val="1"/>
    </w:tblPr>
    <w:tcPr>
      <w:shd w:val="clear" w:color="auto" w:fill="BF337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19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E265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E265E" w:themeFill="accent2" w:themeFillShade="BF"/>
      </w:tcPr>
    </w:tblStylePr>
    <w:tblStylePr w:type="band1Vert">
      <w:tblPr/>
      <w:tcPr>
        <w:tcBorders>
          <w:top w:val="nil"/>
          <w:left w:val="nil"/>
          <w:bottom w:val="nil"/>
          <w:right w:val="nil"/>
          <w:insideH w:val="nil"/>
          <w:insideV w:val="nil"/>
        </w:tcBorders>
        <w:shd w:val="clear" w:color="auto" w:fill="8E265E" w:themeFill="accent2" w:themeFillShade="BF"/>
      </w:tcPr>
    </w:tblStylePr>
    <w:tblStylePr w:type="band1Horz">
      <w:tblPr/>
      <w:tcPr>
        <w:tcBorders>
          <w:top w:val="nil"/>
          <w:left w:val="nil"/>
          <w:bottom w:val="nil"/>
          <w:right w:val="nil"/>
          <w:insideH w:val="nil"/>
          <w:insideV w:val="nil"/>
        </w:tcBorders>
        <w:shd w:val="clear" w:color="auto" w:fill="8E265E" w:themeFill="accent2" w:themeFillShade="BF"/>
      </w:tcPr>
    </w:tblStylePr>
  </w:style>
  <w:style w:type="table" w:styleId="DarkList-Accent3">
    <w:name w:val="Dark List Accent 3"/>
    <w:basedOn w:val="TableNormal"/>
    <w:uiPriority w:val="70"/>
    <w:unhideWhenUsed/>
    <w:rsid w:val="00F978CE"/>
    <w:pPr>
      <w:spacing w:after="0" w:line="240" w:lineRule="auto"/>
    </w:pPr>
    <w:rPr>
      <w:color w:val="FFFFFF" w:themeColor="background1"/>
    </w:rPr>
    <w:tblPr>
      <w:tblStyleRowBandSize w:val="1"/>
      <w:tblStyleColBandSize w:val="1"/>
    </w:tblPr>
    <w:tcPr>
      <w:shd w:val="clear" w:color="auto" w:fill="CC5C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23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357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3573" w:themeFill="accent3" w:themeFillShade="BF"/>
      </w:tcPr>
    </w:tblStylePr>
    <w:tblStylePr w:type="band1Vert">
      <w:tblPr/>
      <w:tcPr>
        <w:tcBorders>
          <w:top w:val="nil"/>
          <w:left w:val="nil"/>
          <w:bottom w:val="nil"/>
          <w:right w:val="nil"/>
          <w:insideH w:val="nil"/>
          <w:insideV w:val="nil"/>
        </w:tcBorders>
        <w:shd w:val="clear" w:color="auto" w:fill="A83573" w:themeFill="accent3" w:themeFillShade="BF"/>
      </w:tcPr>
    </w:tblStylePr>
    <w:tblStylePr w:type="band1Horz">
      <w:tblPr/>
      <w:tcPr>
        <w:tcBorders>
          <w:top w:val="nil"/>
          <w:left w:val="nil"/>
          <w:bottom w:val="nil"/>
          <w:right w:val="nil"/>
          <w:insideH w:val="nil"/>
          <w:insideV w:val="nil"/>
        </w:tcBorders>
        <w:shd w:val="clear" w:color="auto" w:fill="A83573" w:themeFill="accent3" w:themeFillShade="BF"/>
      </w:tcPr>
    </w:tblStylePr>
  </w:style>
  <w:style w:type="table" w:styleId="DarkList-Accent4">
    <w:name w:val="Dark List Accent 4"/>
    <w:basedOn w:val="TableNormal"/>
    <w:uiPriority w:val="70"/>
    <w:unhideWhenUsed/>
    <w:rsid w:val="00F978CE"/>
    <w:pPr>
      <w:spacing w:after="0" w:line="240" w:lineRule="auto"/>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unhideWhenUsed/>
    <w:rsid w:val="00F978CE"/>
    <w:pPr>
      <w:spacing w:after="0" w:line="240" w:lineRule="auto"/>
    </w:pPr>
    <w:rPr>
      <w:color w:val="FFFFFF" w:themeColor="background1"/>
    </w:rPr>
    <w:tblPr>
      <w:tblStyleRowBandSize w:val="1"/>
      <w:tblStyleColBandSize w:val="1"/>
    </w:tblPr>
    <w:tcPr>
      <w:shd w:val="clear" w:color="auto" w:fill="96969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5" w:themeFillShade="BF"/>
      </w:tcPr>
    </w:tblStylePr>
    <w:tblStylePr w:type="band1Vert">
      <w:tblPr/>
      <w:tcPr>
        <w:tcBorders>
          <w:top w:val="nil"/>
          <w:left w:val="nil"/>
          <w:bottom w:val="nil"/>
          <w:right w:val="nil"/>
          <w:insideH w:val="nil"/>
          <w:insideV w:val="nil"/>
        </w:tcBorders>
        <w:shd w:val="clear" w:color="auto" w:fill="707070" w:themeFill="accent5" w:themeFillShade="BF"/>
      </w:tcPr>
    </w:tblStylePr>
    <w:tblStylePr w:type="band1Horz">
      <w:tblPr/>
      <w:tcPr>
        <w:tcBorders>
          <w:top w:val="nil"/>
          <w:left w:val="nil"/>
          <w:bottom w:val="nil"/>
          <w:right w:val="nil"/>
          <w:insideH w:val="nil"/>
          <w:insideV w:val="nil"/>
        </w:tcBorders>
        <w:shd w:val="clear" w:color="auto" w:fill="707070" w:themeFill="accent5" w:themeFillShade="BF"/>
      </w:tcPr>
    </w:tblStylePr>
  </w:style>
  <w:style w:type="table" w:styleId="DarkList-Accent6">
    <w:name w:val="Dark List Accent 6"/>
    <w:basedOn w:val="TableNormal"/>
    <w:uiPriority w:val="70"/>
    <w:unhideWhenUsed/>
    <w:rsid w:val="00F978CE"/>
    <w:pPr>
      <w:spacing w:after="0" w:line="240" w:lineRule="auto"/>
    </w:pPr>
    <w:rPr>
      <w:color w:val="FFFFFF" w:themeColor="background1"/>
    </w:rPr>
    <w:tblPr>
      <w:tblStyleRowBandSize w:val="1"/>
      <w:tblStyleColBandSize w:val="1"/>
    </w:tblPr>
    <w:tcPr>
      <w:shd w:val="clear" w:color="auto" w:fill="C3C3C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1616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2929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29292" w:themeFill="accent6" w:themeFillShade="BF"/>
      </w:tcPr>
    </w:tblStylePr>
    <w:tblStylePr w:type="band1Vert">
      <w:tblPr/>
      <w:tcPr>
        <w:tcBorders>
          <w:top w:val="nil"/>
          <w:left w:val="nil"/>
          <w:bottom w:val="nil"/>
          <w:right w:val="nil"/>
          <w:insideH w:val="nil"/>
          <w:insideV w:val="nil"/>
        </w:tcBorders>
        <w:shd w:val="clear" w:color="auto" w:fill="929292" w:themeFill="accent6" w:themeFillShade="BF"/>
      </w:tcPr>
    </w:tblStylePr>
    <w:tblStylePr w:type="band1Horz">
      <w:tblPr/>
      <w:tcPr>
        <w:tcBorders>
          <w:top w:val="nil"/>
          <w:left w:val="nil"/>
          <w:bottom w:val="nil"/>
          <w:right w:val="nil"/>
          <w:insideH w:val="nil"/>
          <w:insideV w:val="nil"/>
        </w:tcBorders>
        <w:shd w:val="clear" w:color="auto" w:fill="929292" w:themeFill="accent6" w:themeFillShade="BF"/>
      </w:tcPr>
    </w:tblStylePr>
  </w:style>
  <w:style w:type="paragraph" w:styleId="Date">
    <w:name w:val="Date"/>
    <w:basedOn w:val="Normal"/>
    <w:next w:val="Normal"/>
    <w:uiPriority w:val="99"/>
    <w:unhideWhenUsed/>
    <w:rsid w:val="00F978CE"/>
  </w:style>
  <w:style w:type="paragraph" w:styleId="DocumentMap">
    <w:name w:val="Document Map"/>
    <w:basedOn w:val="Normal"/>
    <w:uiPriority w:val="99"/>
    <w:unhideWhenUsed/>
    <w:rsid w:val="00F978CE"/>
    <w:rPr>
      <w:rFonts w:ascii="Segoe UI" w:hAnsi="Segoe UI" w:cs="Segoe UI"/>
      <w:sz w:val="16"/>
      <w:szCs w:val="16"/>
    </w:rPr>
  </w:style>
  <w:style w:type="paragraph" w:styleId="E-mailSignature">
    <w:name w:val="E-mail Signature"/>
    <w:basedOn w:val="Normal"/>
    <w:uiPriority w:val="99"/>
    <w:unhideWhenUsed/>
    <w:rsid w:val="00F978CE"/>
  </w:style>
  <w:style w:type="character" w:styleId="Emphasis">
    <w:name w:val="Emphasis"/>
    <w:basedOn w:val="DefaultParagraphFont"/>
    <w:uiPriority w:val="99"/>
    <w:unhideWhenUsed/>
    <w:qFormat/>
    <w:rsid w:val="00F978CE"/>
    <w:rPr>
      <w:i/>
      <w:iCs/>
    </w:rPr>
  </w:style>
  <w:style w:type="character" w:styleId="EndnoteReference">
    <w:name w:val="endnote reference"/>
    <w:basedOn w:val="DefaultParagraphFont"/>
    <w:unhideWhenUsed/>
    <w:rsid w:val="00F978CE"/>
    <w:rPr>
      <w:vertAlign w:val="superscript"/>
    </w:rPr>
  </w:style>
  <w:style w:type="paragraph" w:styleId="EndnoteText">
    <w:name w:val="endnote text"/>
    <w:basedOn w:val="Normal"/>
    <w:unhideWhenUsed/>
    <w:rsid w:val="00F978CE"/>
    <w:rPr>
      <w:szCs w:val="20"/>
    </w:rPr>
  </w:style>
  <w:style w:type="paragraph" w:styleId="EnvelopeAddress">
    <w:name w:val="envelope address"/>
    <w:basedOn w:val="Normal"/>
    <w:uiPriority w:val="99"/>
    <w:unhideWhenUsed/>
    <w:rsid w:val="00F978C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F978CE"/>
    <w:rPr>
      <w:rFonts w:asciiTheme="majorHAnsi" w:eastAsiaTheme="majorEastAsia" w:hAnsiTheme="majorHAnsi" w:cstheme="majorBidi"/>
      <w:szCs w:val="20"/>
    </w:rPr>
  </w:style>
  <w:style w:type="character" w:styleId="FollowedHyperlink">
    <w:name w:val="FollowedHyperlink"/>
    <w:basedOn w:val="DefaultParagraphFont"/>
    <w:uiPriority w:val="99"/>
    <w:unhideWhenUsed/>
    <w:rsid w:val="00F978CE"/>
    <w:rPr>
      <w:color w:val="ECC4DA" w:themeColor="followedHyperlink"/>
      <w:u w:val="single"/>
    </w:rPr>
  </w:style>
  <w:style w:type="character" w:styleId="FootnoteReference">
    <w:name w:val="footnote reference"/>
    <w:basedOn w:val="DefaultParagraphFont"/>
    <w:unhideWhenUsed/>
    <w:rsid w:val="00F978CE"/>
    <w:rPr>
      <w:vertAlign w:val="superscript"/>
    </w:rPr>
  </w:style>
  <w:style w:type="table" w:styleId="GridTable1Light">
    <w:name w:val="Grid Table 1 Light"/>
    <w:basedOn w:val="TableNormal"/>
    <w:uiPriority w:val="46"/>
    <w:unhideWhenUsed/>
    <w:rsid w:val="00F978C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unhideWhenUsed/>
    <w:rsid w:val="00F978CE"/>
    <w:pPr>
      <w:spacing w:after="0" w:line="240" w:lineRule="auto"/>
    </w:pPr>
    <w:tblPr>
      <w:tblStyleRowBandSize w:val="1"/>
      <w:tblStyleColBandSize w:val="1"/>
      <w:tblBorders>
        <w:top w:val="single" w:sz="4" w:space="0" w:color="E8AACB" w:themeColor="accent2" w:themeTint="66"/>
        <w:left w:val="single" w:sz="4" w:space="0" w:color="E8AACB" w:themeColor="accent2" w:themeTint="66"/>
        <w:bottom w:val="single" w:sz="4" w:space="0" w:color="E8AACB" w:themeColor="accent2" w:themeTint="66"/>
        <w:right w:val="single" w:sz="4" w:space="0" w:color="E8AACB" w:themeColor="accent2" w:themeTint="66"/>
        <w:insideH w:val="single" w:sz="4" w:space="0" w:color="E8AACB" w:themeColor="accent2" w:themeTint="66"/>
        <w:insideV w:val="single" w:sz="4" w:space="0" w:color="E8AACB" w:themeColor="accent2" w:themeTint="66"/>
      </w:tblBorders>
    </w:tblPr>
    <w:tblStylePr w:type="firstRow">
      <w:rPr>
        <w:b/>
        <w:bCs/>
      </w:rPr>
      <w:tblPr/>
      <w:tcPr>
        <w:tcBorders>
          <w:bottom w:val="single" w:sz="12" w:space="0" w:color="DD7FB2" w:themeColor="accent2" w:themeTint="99"/>
        </w:tcBorders>
      </w:tcPr>
    </w:tblStylePr>
    <w:tblStylePr w:type="lastRow">
      <w:rPr>
        <w:b/>
        <w:bCs/>
      </w:rPr>
      <w:tblPr/>
      <w:tcPr>
        <w:tcBorders>
          <w:top w:val="double" w:sz="2" w:space="0" w:color="DD7FB2"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unhideWhenUsed/>
    <w:rsid w:val="00F978CE"/>
    <w:pPr>
      <w:spacing w:after="0" w:line="240" w:lineRule="auto"/>
    </w:pPr>
    <w:tblPr>
      <w:tblStyleRowBandSize w:val="1"/>
      <w:tblStyleColBandSize w:val="1"/>
      <w:tblBorders>
        <w:top w:val="single" w:sz="4" w:space="0" w:color="EABDD6" w:themeColor="accent3" w:themeTint="66"/>
        <w:left w:val="single" w:sz="4" w:space="0" w:color="EABDD6" w:themeColor="accent3" w:themeTint="66"/>
        <w:bottom w:val="single" w:sz="4" w:space="0" w:color="EABDD6" w:themeColor="accent3" w:themeTint="66"/>
        <w:right w:val="single" w:sz="4" w:space="0" w:color="EABDD6" w:themeColor="accent3" w:themeTint="66"/>
        <w:insideH w:val="single" w:sz="4" w:space="0" w:color="EABDD6" w:themeColor="accent3" w:themeTint="66"/>
        <w:insideV w:val="single" w:sz="4" w:space="0" w:color="EABDD6" w:themeColor="accent3" w:themeTint="66"/>
      </w:tblBorders>
    </w:tblPr>
    <w:tblStylePr w:type="firstRow">
      <w:rPr>
        <w:b/>
        <w:bCs/>
      </w:rPr>
      <w:tblPr/>
      <w:tcPr>
        <w:tcBorders>
          <w:bottom w:val="single" w:sz="12" w:space="0" w:color="E09DC1" w:themeColor="accent3" w:themeTint="99"/>
        </w:tcBorders>
      </w:tcPr>
    </w:tblStylePr>
    <w:tblStylePr w:type="lastRow">
      <w:rPr>
        <w:b/>
        <w:bCs/>
      </w:rPr>
      <w:tblPr/>
      <w:tcPr>
        <w:tcBorders>
          <w:top w:val="double" w:sz="2" w:space="0" w:color="E09DC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unhideWhenUsed/>
    <w:rsid w:val="00F978CE"/>
    <w:pPr>
      <w:spacing w:after="0" w:line="240" w:lineRule="auto"/>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unhideWhenUsed/>
    <w:rsid w:val="00F978CE"/>
    <w:pPr>
      <w:spacing w:after="0" w:line="240" w:lineRule="auto"/>
    </w:pPr>
    <w:tblPr>
      <w:tblStyleRowBandSize w:val="1"/>
      <w:tblStyleColBandSize w:val="1"/>
      <w:tblBorders>
        <w:top w:val="single" w:sz="4" w:space="0" w:color="D5D5D5" w:themeColor="accent5" w:themeTint="66"/>
        <w:left w:val="single" w:sz="4" w:space="0" w:color="D5D5D5" w:themeColor="accent5" w:themeTint="66"/>
        <w:bottom w:val="single" w:sz="4" w:space="0" w:color="D5D5D5" w:themeColor="accent5" w:themeTint="66"/>
        <w:right w:val="single" w:sz="4" w:space="0" w:color="D5D5D5" w:themeColor="accent5" w:themeTint="66"/>
        <w:insideH w:val="single" w:sz="4" w:space="0" w:color="D5D5D5" w:themeColor="accent5" w:themeTint="66"/>
        <w:insideV w:val="single" w:sz="4" w:space="0" w:color="D5D5D5" w:themeColor="accent5" w:themeTint="66"/>
      </w:tblBorders>
    </w:tblPr>
    <w:tblStylePr w:type="firstRow">
      <w:rPr>
        <w:b/>
        <w:bCs/>
      </w:rPr>
      <w:tblPr/>
      <w:tcPr>
        <w:tcBorders>
          <w:bottom w:val="single" w:sz="12" w:space="0" w:color="C0C0C0" w:themeColor="accent5" w:themeTint="99"/>
        </w:tcBorders>
      </w:tcPr>
    </w:tblStylePr>
    <w:tblStylePr w:type="lastRow">
      <w:rPr>
        <w:b/>
        <w:bCs/>
      </w:rPr>
      <w:tblPr/>
      <w:tcPr>
        <w:tcBorders>
          <w:top w:val="double" w:sz="2" w:space="0" w:color="C0C0C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unhideWhenUsed/>
    <w:rsid w:val="00F978CE"/>
    <w:pPr>
      <w:spacing w:after="0" w:line="240" w:lineRule="auto"/>
    </w:pPr>
    <w:tblPr>
      <w:tblStyleRowBandSize w:val="1"/>
      <w:tblStyleColBandSize w:val="1"/>
      <w:tblBorders>
        <w:top w:val="single" w:sz="4" w:space="0" w:color="E7E7E7" w:themeColor="accent6" w:themeTint="66"/>
        <w:left w:val="single" w:sz="4" w:space="0" w:color="E7E7E7" w:themeColor="accent6" w:themeTint="66"/>
        <w:bottom w:val="single" w:sz="4" w:space="0" w:color="E7E7E7" w:themeColor="accent6" w:themeTint="66"/>
        <w:right w:val="single" w:sz="4" w:space="0" w:color="E7E7E7" w:themeColor="accent6" w:themeTint="66"/>
        <w:insideH w:val="single" w:sz="4" w:space="0" w:color="E7E7E7" w:themeColor="accent6" w:themeTint="66"/>
        <w:insideV w:val="single" w:sz="4" w:space="0" w:color="E7E7E7" w:themeColor="accent6" w:themeTint="66"/>
      </w:tblBorders>
    </w:tblPr>
    <w:tblStylePr w:type="firstRow">
      <w:rPr>
        <w:b/>
        <w:bCs/>
      </w:rPr>
      <w:tblPr/>
      <w:tcPr>
        <w:tcBorders>
          <w:bottom w:val="single" w:sz="12" w:space="0" w:color="DBDBDB" w:themeColor="accent6" w:themeTint="99"/>
        </w:tcBorders>
      </w:tcPr>
    </w:tblStylePr>
    <w:tblStylePr w:type="lastRow">
      <w:rPr>
        <w:b/>
        <w:bCs/>
      </w:rPr>
      <w:tblPr/>
      <w:tcPr>
        <w:tcBorders>
          <w:top w:val="double" w:sz="2" w:space="0" w:color="DBDBD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unhideWhenUsed/>
    <w:rsid w:val="00F978C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unhideWhenUsed/>
    <w:rsid w:val="00F978CE"/>
    <w:pPr>
      <w:spacing w:after="0" w:line="240" w:lineRule="auto"/>
    </w:pPr>
    <w:tblPr>
      <w:tblStyleRowBandSize w:val="1"/>
      <w:tblStyleColBandSize w:val="1"/>
      <w:tblBorders>
        <w:top w:val="single" w:sz="2" w:space="0" w:color="FF36A2" w:themeColor="accent1" w:themeTint="99"/>
        <w:bottom w:val="single" w:sz="2" w:space="0" w:color="FF36A2" w:themeColor="accent1" w:themeTint="99"/>
        <w:insideH w:val="single" w:sz="2" w:space="0" w:color="FF36A2" w:themeColor="accent1" w:themeTint="99"/>
        <w:insideV w:val="single" w:sz="2" w:space="0" w:color="FF36A2" w:themeColor="accent1" w:themeTint="99"/>
      </w:tblBorders>
    </w:tblPr>
    <w:tblStylePr w:type="firstRow">
      <w:rPr>
        <w:b/>
        <w:bCs/>
      </w:rPr>
      <w:tblPr/>
      <w:tcPr>
        <w:tcBorders>
          <w:top w:val="nil"/>
          <w:bottom w:val="single" w:sz="12" w:space="0" w:color="FF36A2" w:themeColor="accent1" w:themeTint="99"/>
          <w:insideH w:val="nil"/>
          <w:insideV w:val="nil"/>
        </w:tcBorders>
        <w:shd w:val="clear" w:color="auto" w:fill="FFFFFF" w:themeFill="background1"/>
      </w:tcPr>
    </w:tblStylePr>
    <w:tblStylePr w:type="lastRow">
      <w:rPr>
        <w:b/>
        <w:bCs/>
      </w:rPr>
      <w:tblPr/>
      <w:tcPr>
        <w:tcBorders>
          <w:top w:val="double" w:sz="2" w:space="0" w:color="FF36A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CE0" w:themeFill="accent1" w:themeFillTint="33"/>
      </w:tcPr>
    </w:tblStylePr>
    <w:tblStylePr w:type="band1Horz">
      <w:tblPr/>
      <w:tcPr>
        <w:shd w:val="clear" w:color="auto" w:fill="FFBCE0" w:themeFill="accent1" w:themeFillTint="33"/>
      </w:tcPr>
    </w:tblStylePr>
  </w:style>
  <w:style w:type="table" w:styleId="GridTable2-Accent2">
    <w:name w:val="Grid Table 2 Accent 2"/>
    <w:basedOn w:val="TableNormal"/>
    <w:uiPriority w:val="47"/>
    <w:unhideWhenUsed/>
    <w:rsid w:val="00F978CE"/>
    <w:pPr>
      <w:spacing w:after="0" w:line="240" w:lineRule="auto"/>
    </w:pPr>
    <w:tblPr>
      <w:tblStyleRowBandSize w:val="1"/>
      <w:tblStyleColBandSize w:val="1"/>
      <w:tblBorders>
        <w:top w:val="single" w:sz="2" w:space="0" w:color="DD7FB2" w:themeColor="accent2" w:themeTint="99"/>
        <w:bottom w:val="single" w:sz="2" w:space="0" w:color="DD7FB2" w:themeColor="accent2" w:themeTint="99"/>
        <w:insideH w:val="single" w:sz="2" w:space="0" w:color="DD7FB2" w:themeColor="accent2" w:themeTint="99"/>
        <w:insideV w:val="single" w:sz="2" w:space="0" w:color="DD7FB2" w:themeColor="accent2" w:themeTint="99"/>
      </w:tblBorders>
    </w:tblPr>
    <w:tblStylePr w:type="firstRow">
      <w:rPr>
        <w:b/>
        <w:bCs/>
      </w:rPr>
      <w:tblPr/>
      <w:tcPr>
        <w:tcBorders>
          <w:top w:val="nil"/>
          <w:bottom w:val="single" w:sz="12" w:space="0" w:color="DD7FB2" w:themeColor="accent2" w:themeTint="99"/>
          <w:insideH w:val="nil"/>
          <w:insideV w:val="nil"/>
        </w:tcBorders>
        <w:shd w:val="clear" w:color="auto" w:fill="FFFFFF" w:themeFill="background1"/>
      </w:tcPr>
    </w:tblStylePr>
    <w:tblStylePr w:type="lastRow">
      <w:rPr>
        <w:b/>
        <w:bCs/>
      </w:rPr>
      <w:tblPr/>
      <w:tcPr>
        <w:tcBorders>
          <w:top w:val="double" w:sz="2" w:space="0" w:color="DD7F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4E5" w:themeFill="accent2" w:themeFillTint="33"/>
      </w:tcPr>
    </w:tblStylePr>
    <w:tblStylePr w:type="band1Horz">
      <w:tblPr/>
      <w:tcPr>
        <w:shd w:val="clear" w:color="auto" w:fill="F3D4E5" w:themeFill="accent2" w:themeFillTint="33"/>
      </w:tcPr>
    </w:tblStylePr>
  </w:style>
  <w:style w:type="table" w:styleId="GridTable2-Accent3">
    <w:name w:val="Grid Table 2 Accent 3"/>
    <w:basedOn w:val="TableNormal"/>
    <w:uiPriority w:val="47"/>
    <w:unhideWhenUsed/>
    <w:rsid w:val="00F978CE"/>
    <w:pPr>
      <w:spacing w:after="0" w:line="240" w:lineRule="auto"/>
    </w:pPr>
    <w:tblPr>
      <w:tblStyleRowBandSize w:val="1"/>
      <w:tblStyleColBandSize w:val="1"/>
      <w:tblBorders>
        <w:top w:val="single" w:sz="2" w:space="0" w:color="E09DC1" w:themeColor="accent3" w:themeTint="99"/>
        <w:bottom w:val="single" w:sz="2" w:space="0" w:color="E09DC1" w:themeColor="accent3" w:themeTint="99"/>
        <w:insideH w:val="single" w:sz="2" w:space="0" w:color="E09DC1" w:themeColor="accent3" w:themeTint="99"/>
        <w:insideV w:val="single" w:sz="2" w:space="0" w:color="E09DC1" w:themeColor="accent3" w:themeTint="99"/>
      </w:tblBorders>
    </w:tblPr>
    <w:tblStylePr w:type="firstRow">
      <w:rPr>
        <w:b/>
        <w:bCs/>
      </w:rPr>
      <w:tblPr/>
      <w:tcPr>
        <w:tcBorders>
          <w:top w:val="nil"/>
          <w:bottom w:val="single" w:sz="12" w:space="0" w:color="E09DC1" w:themeColor="accent3" w:themeTint="99"/>
          <w:insideH w:val="nil"/>
          <w:insideV w:val="nil"/>
        </w:tcBorders>
        <w:shd w:val="clear" w:color="auto" w:fill="FFFFFF" w:themeFill="background1"/>
      </w:tcPr>
    </w:tblStylePr>
    <w:tblStylePr w:type="lastRow">
      <w:rPr>
        <w:b/>
        <w:bCs/>
      </w:rPr>
      <w:tblPr/>
      <w:tcPr>
        <w:tcBorders>
          <w:top w:val="double" w:sz="2" w:space="0" w:color="E09DC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EEA" w:themeFill="accent3" w:themeFillTint="33"/>
      </w:tcPr>
    </w:tblStylePr>
    <w:tblStylePr w:type="band1Horz">
      <w:tblPr/>
      <w:tcPr>
        <w:shd w:val="clear" w:color="auto" w:fill="F4DEEA" w:themeFill="accent3" w:themeFillTint="33"/>
      </w:tcPr>
    </w:tblStylePr>
  </w:style>
  <w:style w:type="table" w:styleId="GridTable2-Accent4">
    <w:name w:val="Grid Table 2 Accent 4"/>
    <w:basedOn w:val="TableNormal"/>
    <w:uiPriority w:val="47"/>
    <w:unhideWhenUsed/>
    <w:rsid w:val="00F978CE"/>
    <w:pPr>
      <w:spacing w:after="0" w:line="240" w:lineRule="auto"/>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unhideWhenUsed/>
    <w:rsid w:val="00F978CE"/>
    <w:pPr>
      <w:spacing w:after="0" w:line="240" w:lineRule="auto"/>
    </w:pPr>
    <w:tblPr>
      <w:tblStyleRowBandSize w:val="1"/>
      <w:tblStyleColBandSize w:val="1"/>
      <w:tblBorders>
        <w:top w:val="single" w:sz="2" w:space="0" w:color="C0C0C0" w:themeColor="accent5" w:themeTint="99"/>
        <w:bottom w:val="single" w:sz="2" w:space="0" w:color="C0C0C0" w:themeColor="accent5" w:themeTint="99"/>
        <w:insideH w:val="single" w:sz="2" w:space="0" w:color="C0C0C0" w:themeColor="accent5" w:themeTint="99"/>
        <w:insideV w:val="single" w:sz="2" w:space="0" w:color="C0C0C0" w:themeColor="accent5" w:themeTint="99"/>
      </w:tblBorders>
    </w:tblPr>
    <w:tblStylePr w:type="firstRow">
      <w:rPr>
        <w:b/>
        <w:bCs/>
      </w:rPr>
      <w:tblPr/>
      <w:tcPr>
        <w:tcBorders>
          <w:top w:val="nil"/>
          <w:bottom w:val="single" w:sz="12" w:space="0" w:color="C0C0C0" w:themeColor="accent5" w:themeTint="99"/>
          <w:insideH w:val="nil"/>
          <w:insideV w:val="nil"/>
        </w:tcBorders>
        <w:shd w:val="clear" w:color="auto" w:fill="FFFFFF" w:themeFill="background1"/>
      </w:tcPr>
    </w:tblStylePr>
    <w:tblStylePr w:type="lastRow">
      <w:rPr>
        <w:b/>
        <w:bCs/>
      </w:rPr>
      <w:tblPr/>
      <w:tcPr>
        <w:tcBorders>
          <w:top w:val="double" w:sz="2" w:space="0" w:color="C0C0C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table" w:styleId="GridTable2-Accent6">
    <w:name w:val="Grid Table 2 Accent 6"/>
    <w:basedOn w:val="TableNormal"/>
    <w:uiPriority w:val="47"/>
    <w:unhideWhenUsed/>
    <w:rsid w:val="00F978CE"/>
    <w:pPr>
      <w:spacing w:after="0" w:line="240" w:lineRule="auto"/>
    </w:pPr>
    <w:tblPr>
      <w:tblStyleRowBandSize w:val="1"/>
      <w:tblStyleColBandSize w:val="1"/>
      <w:tblBorders>
        <w:top w:val="single" w:sz="2" w:space="0" w:color="DBDBDB" w:themeColor="accent6" w:themeTint="99"/>
        <w:bottom w:val="single" w:sz="2" w:space="0" w:color="DBDBDB" w:themeColor="accent6" w:themeTint="99"/>
        <w:insideH w:val="single" w:sz="2" w:space="0" w:color="DBDBDB" w:themeColor="accent6" w:themeTint="99"/>
        <w:insideV w:val="single" w:sz="2" w:space="0" w:color="DBDBDB" w:themeColor="accent6" w:themeTint="99"/>
      </w:tblBorders>
    </w:tblPr>
    <w:tblStylePr w:type="firstRow">
      <w:rPr>
        <w:b/>
        <w:bCs/>
      </w:rPr>
      <w:tblPr/>
      <w:tcPr>
        <w:tcBorders>
          <w:top w:val="nil"/>
          <w:bottom w:val="single" w:sz="12" w:space="0" w:color="DBDBDB" w:themeColor="accent6" w:themeTint="99"/>
          <w:insideH w:val="nil"/>
          <w:insideV w:val="nil"/>
        </w:tcBorders>
        <w:shd w:val="clear" w:color="auto" w:fill="FFFFFF" w:themeFill="background1"/>
      </w:tcPr>
    </w:tblStylePr>
    <w:tblStylePr w:type="lastRow">
      <w:rPr>
        <w:b/>
        <w:bCs/>
      </w:rPr>
      <w:tblPr/>
      <w:tcPr>
        <w:tcBorders>
          <w:top w:val="double" w:sz="2" w:space="0" w:color="DBDBD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3F3" w:themeFill="accent6" w:themeFillTint="33"/>
      </w:tcPr>
    </w:tblStylePr>
    <w:tblStylePr w:type="band1Horz">
      <w:tblPr/>
      <w:tcPr>
        <w:shd w:val="clear" w:color="auto" w:fill="F3F3F3" w:themeFill="accent6" w:themeFillTint="33"/>
      </w:tcPr>
    </w:tblStylePr>
  </w:style>
  <w:style w:type="table" w:styleId="GridTable3">
    <w:name w:val="Grid Table 3"/>
    <w:basedOn w:val="TableNormal"/>
    <w:uiPriority w:val="48"/>
    <w:unhideWhenUsed/>
    <w:rsid w:val="00F978C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unhideWhenUsed/>
    <w:rsid w:val="00F978CE"/>
    <w:pPr>
      <w:spacing w:after="0" w:line="240" w:lineRule="auto"/>
    </w:pPr>
    <w:tblPr>
      <w:tblStyleRowBandSize w:val="1"/>
      <w:tblStyleColBandSize w:val="1"/>
      <w:tblBorders>
        <w:top w:val="single" w:sz="4" w:space="0" w:color="FF36A2" w:themeColor="accent1" w:themeTint="99"/>
        <w:left w:val="single" w:sz="4" w:space="0" w:color="FF36A2" w:themeColor="accent1" w:themeTint="99"/>
        <w:bottom w:val="single" w:sz="4" w:space="0" w:color="FF36A2" w:themeColor="accent1" w:themeTint="99"/>
        <w:right w:val="single" w:sz="4" w:space="0" w:color="FF36A2" w:themeColor="accent1" w:themeTint="99"/>
        <w:insideH w:val="single" w:sz="4" w:space="0" w:color="FF36A2" w:themeColor="accent1" w:themeTint="99"/>
        <w:insideV w:val="single" w:sz="4" w:space="0" w:color="FF36A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CE0" w:themeFill="accent1" w:themeFillTint="33"/>
      </w:tcPr>
    </w:tblStylePr>
    <w:tblStylePr w:type="band1Horz">
      <w:tblPr/>
      <w:tcPr>
        <w:shd w:val="clear" w:color="auto" w:fill="FFBCE0" w:themeFill="accent1" w:themeFillTint="33"/>
      </w:tcPr>
    </w:tblStylePr>
    <w:tblStylePr w:type="neCell">
      <w:tblPr/>
      <w:tcPr>
        <w:tcBorders>
          <w:bottom w:val="single" w:sz="4" w:space="0" w:color="FF36A2" w:themeColor="accent1" w:themeTint="99"/>
        </w:tcBorders>
      </w:tcPr>
    </w:tblStylePr>
    <w:tblStylePr w:type="nwCell">
      <w:tblPr/>
      <w:tcPr>
        <w:tcBorders>
          <w:bottom w:val="single" w:sz="4" w:space="0" w:color="FF36A2" w:themeColor="accent1" w:themeTint="99"/>
        </w:tcBorders>
      </w:tcPr>
    </w:tblStylePr>
    <w:tblStylePr w:type="seCell">
      <w:tblPr/>
      <w:tcPr>
        <w:tcBorders>
          <w:top w:val="single" w:sz="4" w:space="0" w:color="FF36A2" w:themeColor="accent1" w:themeTint="99"/>
        </w:tcBorders>
      </w:tcPr>
    </w:tblStylePr>
    <w:tblStylePr w:type="swCell">
      <w:tblPr/>
      <w:tcPr>
        <w:tcBorders>
          <w:top w:val="single" w:sz="4" w:space="0" w:color="FF36A2" w:themeColor="accent1" w:themeTint="99"/>
        </w:tcBorders>
      </w:tcPr>
    </w:tblStylePr>
  </w:style>
  <w:style w:type="table" w:styleId="GridTable3-Accent2">
    <w:name w:val="Grid Table 3 Accent 2"/>
    <w:basedOn w:val="TableNormal"/>
    <w:uiPriority w:val="48"/>
    <w:unhideWhenUsed/>
    <w:rsid w:val="00F978CE"/>
    <w:pPr>
      <w:spacing w:after="0" w:line="240" w:lineRule="auto"/>
    </w:pPr>
    <w:tblPr>
      <w:tblStyleRowBandSize w:val="1"/>
      <w:tblStyleColBandSize w:val="1"/>
      <w:tblBorders>
        <w:top w:val="single" w:sz="4" w:space="0" w:color="DD7FB2" w:themeColor="accent2" w:themeTint="99"/>
        <w:left w:val="single" w:sz="4" w:space="0" w:color="DD7FB2" w:themeColor="accent2" w:themeTint="99"/>
        <w:bottom w:val="single" w:sz="4" w:space="0" w:color="DD7FB2" w:themeColor="accent2" w:themeTint="99"/>
        <w:right w:val="single" w:sz="4" w:space="0" w:color="DD7FB2" w:themeColor="accent2" w:themeTint="99"/>
        <w:insideH w:val="single" w:sz="4" w:space="0" w:color="DD7FB2" w:themeColor="accent2" w:themeTint="99"/>
        <w:insideV w:val="single" w:sz="4" w:space="0" w:color="DD7F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E5" w:themeFill="accent2" w:themeFillTint="33"/>
      </w:tcPr>
    </w:tblStylePr>
    <w:tblStylePr w:type="band1Horz">
      <w:tblPr/>
      <w:tcPr>
        <w:shd w:val="clear" w:color="auto" w:fill="F3D4E5" w:themeFill="accent2" w:themeFillTint="33"/>
      </w:tcPr>
    </w:tblStylePr>
    <w:tblStylePr w:type="neCell">
      <w:tblPr/>
      <w:tcPr>
        <w:tcBorders>
          <w:bottom w:val="single" w:sz="4" w:space="0" w:color="DD7FB2" w:themeColor="accent2" w:themeTint="99"/>
        </w:tcBorders>
      </w:tcPr>
    </w:tblStylePr>
    <w:tblStylePr w:type="nwCell">
      <w:tblPr/>
      <w:tcPr>
        <w:tcBorders>
          <w:bottom w:val="single" w:sz="4" w:space="0" w:color="DD7FB2" w:themeColor="accent2" w:themeTint="99"/>
        </w:tcBorders>
      </w:tcPr>
    </w:tblStylePr>
    <w:tblStylePr w:type="seCell">
      <w:tblPr/>
      <w:tcPr>
        <w:tcBorders>
          <w:top w:val="single" w:sz="4" w:space="0" w:color="DD7FB2" w:themeColor="accent2" w:themeTint="99"/>
        </w:tcBorders>
      </w:tcPr>
    </w:tblStylePr>
    <w:tblStylePr w:type="swCell">
      <w:tblPr/>
      <w:tcPr>
        <w:tcBorders>
          <w:top w:val="single" w:sz="4" w:space="0" w:color="DD7FB2" w:themeColor="accent2" w:themeTint="99"/>
        </w:tcBorders>
      </w:tcPr>
    </w:tblStylePr>
  </w:style>
  <w:style w:type="table" w:styleId="GridTable3-Accent3">
    <w:name w:val="Grid Table 3 Accent 3"/>
    <w:basedOn w:val="TableNormal"/>
    <w:uiPriority w:val="48"/>
    <w:unhideWhenUsed/>
    <w:rsid w:val="00F978CE"/>
    <w:pPr>
      <w:spacing w:after="0" w:line="240" w:lineRule="auto"/>
    </w:pPr>
    <w:tblPr>
      <w:tblStyleRowBandSize w:val="1"/>
      <w:tblStyleColBandSize w:val="1"/>
      <w:tblBorders>
        <w:top w:val="single" w:sz="4" w:space="0" w:color="E09DC1" w:themeColor="accent3" w:themeTint="99"/>
        <w:left w:val="single" w:sz="4" w:space="0" w:color="E09DC1" w:themeColor="accent3" w:themeTint="99"/>
        <w:bottom w:val="single" w:sz="4" w:space="0" w:color="E09DC1" w:themeColor="accent3" w:themeTint="99"/>
        <w:right w:val="single" w:sz="4" w:space="0" w:color="E09DC1" w:themeColor="accent3" w:themeTint="99"/>
        <w:insideH w:val="single" w:sz="4" w:space="0" w:color="E09DC1" w:themeColor="accent3" w:themeTint="99"/>
        <w:insideV w:val="single" w:sz="4" w:space="0" w:color="E09DC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EEA" w:themeFill="accent3" w:themeFillTint="33"/>
      </w:tcPr>
    </w:tblStylePr>
    <w:tblStylePr w:type="band1Horz">
      <w:tblPr/>
      <w:tcPr>
        <w:shd w:val="clear" w:color="auto" w:fill="F4DEEA" w:themeFill="accent3" w:themeFillTint="33"/>
      </w:tcPr>
    </w:tblStylePr>
    <w:tblStylePr w:type="neCell">
      <w:tblPr/>
      <w:tcPr>
        <w:tcBorders>
          <w:bottom w:val="single" w:sz="4" w:space="0" w:color="E09DC1" w:themeColor="accent3" w:themeTint="99"/>
        </w:tcBorders>
      </w:tcPr>
    </w:tblStylePr>
    <w:tblStylePr w:type="nwCell">
      <w:tblPr/>
      <w:tcPr>
        <w:tcBorders>
          <w:bottom w:val="single" w:sz="4" w:space="0" w:color="E09DC1" w:themeColor="accent3" w:themeTint="99"/>
        </w:tcBorders>
      </w:tcPr>
    </w:tblStylePr>
    <w:tblStylePr w:type="seCell">
      <w:tblPr/>
      <w:tcPr>
        <w:tcBorders>
          <w:top w:val="single" w:sz="4" w:space="0" w:color="E09DC1" w:themeColor="accent3" w:themeTint="99"/>
        </w:tcBorders>
      </w:tcPr>
    </w:tblStylePr>
    <w:tblStylePr w:type="swCell">
      <w:tblPr/>
      <w:tcPr>
        <w:tcBorders>
          <w:top w:val="single" w:sz="4" w:space="0" w:color="E09DC1" w:themeColor="accent3" w:themeTint="99"/>
        </w:tcBorders>
      </w:tcPr>
    </w:tblStylePr>
  </w:style>
  <w:style w:type="table" w:styleId="GridTable3-Accent4">
    <w:name w:val="Grid Table 3 Accent 4"/>
    <w:basedOn w:val="TableNormal"/>
    <w:uiPriority w:val="48"/>
    <w:unhideWhenUsed/>
    <w:rsid w:val="00F978CE"/>
    <w:pPr>
      <w:spacing w:after="0"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unhideWhenUsed/>
    <w:rsid w:val="00F978CE"/>
    <w:pPr>
      <w:spacing w:after="0" w:line="240" w:lineRule="auto"/>
    </w:pPr>
    <w:tblPr>
      <w:tblStyleRowBandSize w:val="1"/>
      <w:tblStyleColBandSize w:val="1"/>
      <w:tblBorders>
        <w:top w:val="single" w:sz="4" w:space="0" w:color="C0C0C0" w:themeColor="accent5" w:themeTint="99"/>
        <w:left w:val="single" w:sz="4" w:space="0" w:color="C0C0C0" w:themeColor="accent5" w:themeTint="99"/>
        <w:bottom w:val="single" w:sz="4" w:space="0" w:color="C0C0C0" w:themeColor="accent5" w:themeTint="99"/>
        <w:right w:val="single" w:sz="4" w:space="0" w:color="C0C0C0" w:themeColor="accent5" w:themeTint="99"/>
        <w:insideH w:val="single" w:sz="4" w:space="0" w:color="C0C0C0" w:themeColor="accent5" w:themeTint="99"/>
        <w:insideV w:val="single" w:sz="4" w:space="0" w:color="C0C0C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5" w:themeFillTint="33"/>
      </w:tcPr>
    </w:tblStylePr>
    <w:tblStylePr w:type="band1Horz">
      <w:tblPr/>
      <w:tcPr>
        <w:shd w:val="clear" w:color="auto" w:fill="EAEAEA" w:themeFill="accent5" w:themeFillTint="33"/>
      </w:tcPr>
    </w:tblStylePr>
    <w:tblStylePr w:type="neCell">
      <w:tblPr/>
      <w:tcPr>
        <w:tcBorders>
          <w:bottom w:val="single" w:sz="4" w:space="0" w:color="C0C0C0" w:themeColor="accent5" w:themeTint="99"/>
        </w:tcBorders>
      </w:tcPr>
    </w:tblStylePr>
    <w:tblStylePr w:type="nwCell">
      <w:tblPr/>
      <w:tcPr>
        <w:tcBorders>
          <w:bottom w:val="single" w:sz="4" w:space="0" w:color="C0C0C0" w:themeColor="accent5" w:themeTint="99"/>
        </w:tcBorders>
      </w:tcPr>
    </w:tblStylePr>
    <w:tblStylePr w:type="seCell">
      <w:tblPr/>
      <w:tcPr>
        <w:tcBorders>
          <w:top w:val="single" w:sz="4" w:space="0" w:color="C0C0C0" w:themeColor="accent5" w:themeTint="99"/>
        </w:tcBorders>
      </w:tcPr>
    </w:tblStylePr>
    <w:tblStylePr w:type="swCell">
      <w:tblPr/>
      <w:tcPr>
        <w:tcBorders>
          <w:top w:val="single" w:sz="4" w:space="0" w:color="C0C0C0" w:themeColor="accent5" w:themeTint="99"/>
        </w:tcBorders>
      </w:tcPr>
    </w:tblStylePr>
  </w:style>
  <w:style w:type="table" w:styleId="GridTable3-Accent6">
    <w:name w:val="Grid Table 3 Accent 6"/>
    <w:basedOn w:val="TableNormal"/>
    <w:uiPriority w:val="48"/>
    <w:unhideWhenUsed/>
    <w:rsid w:val="00F978CE"/>
    <w:pPr>
      <w:spacing w:after="0" w:line="240" w:lineRule="auto"/>
    </w:pPr>
    <w:tblPr>
      <w:tblStyleRowBandSize w:val="1"/>
      <w:tblStyleColBandSize w:val="1"/>
      <w:tblBorders>
        <w:top w:val="single" w:sz="4" w:space="0" w:color="DBDBDB" w:themeColor="accent6" w:themeTint="99"/>
        <w:left w:val="single" w:sz="4" w:space="0" w:color="DBDBDB" w:themeColor="accent6" w:themeTint="99"/>
        <w:bottom w:val="single" w:sz="4" w:space="0" w:color="DBDBDB" w:themeColor="accent6" w:themeTint="99"/>
        <w:right w:val="single" w:sz="4" w:space="0" w:color="DBDBDB" w:themeColor="accent6" w:themeTint="99"/>
        <w:insideH w:val="single" w:sz="4" w:space="0" w:color="DBDBDB" w:themeColor="accent6" w:themeTint="99"/>
        <w:insideV w:val="single" w:sz="4" w:space="0" w:color="DBDBD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3F3" w:themeFill="accent6" w:themeFillTint="33"/>
      </w:tcPr>
    </w:tblStylePr>
    <w:tblStylePr w:type="band1Horz">
      <w:tblPr/>
      <w:tcPr>
        <w:shd w:val="clear" w:color="auto" w:fill="F3F3F3" w:themeFill="accent6" w:themeFillTint="33"/>
      </w:tcPr>
    </w:tblStylePr>
    <w:tblStylePr w:type="neCell">
      <w:tblPr/>
      <w:tcPr>
        <w:tcBorders>
          <w:bottom w:val="single" w:sz="4" w:space="0" w:color="DBDBDB" w:themeColor="accent6" w:themeTint="99"/>
        </w:tcBorders>
      </w:tcPr>
    </w:tblStylePr>
    <w:tblStylePr w:type="nwCell">
      <w:tblPr/>
      <w:tcPr>
        <w:tcBorders>
          <w:bottom w:val="single" w:sz="4" w:space="0" w:color="DBDBDB" w:themeColor="accent6" w:themeTint="99"/>
        </w:tcBorders>
      </w:tcPr>
    </w:tblStylePr>
    <w:tblStylePr w:type="seCell">
      <w:tblPr/>
      <w:tcPr>
        <w:tcBorders>
          <w:top w:val="single" w:sz="4" w:space="0" w:color="DBDBDB" w:themeColor="accent6" w:themeTint="99"/>
        </w:tcBorders>
      </w:tcPr>
    </w:tblStylePr>
    <w:tblStylePr w:type="swCell">
      <w:tblPr/>
      <w:tcPr>
        <w:tcBorders>
          <w:top w:val="single" w:sz="4" w:space="0" w:color="DBDBDB" w:themeColor="accent6" w:themeTint="99"/>
        </w:tcBorders>
      </w:tcPr>
    </w:tblStylePr>
  </w:style>
  <w:style w:type="table" w:styleId="GridTable4">
    <w:name w:val="Grid Table 4"/>
    <w:basedOn w:val="TableNormal"/>
    <w:uiPriority w:val="49"/>
    <w:unhideWhenUsed/>
    <w:rsid w:val="00F978C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unhideWhenUsed/>
    <w:rsid w:val="00F978CE"/>
    <w:pPr>
      <w:spacing w:after="0" w:line="240" w:lineRule="auto"/>
    </w:pPr>
    <w:tblPr>
      <w:tblStyleRowBandSize w:val="1"/>
      <w:tblStyleColBandSize w:val="1"/>
      <w:tblBorders>
        <w:top w:val="single" w:sz="4" w:space="0" w:color="FF36A2" w:themeColor="accent1" w:themeTint="99"/>
        <w:left w:val="single" w:sz="4" w:space="0" w:color="FF36A2" w:themeColor="accent1" w:themeTint="99"/>
        <w:bottom w:val="single" w:sz="4" w:space="0" w:color="FF36A2" w:themeColor="accent1" w:themeTint="99"/>
        <w:right w:val="single" w:sz="4" w:space="0" w:color="FF36A2" w:themeColor="accent1" w:themeTint="99"/>
        <w:insideH w:val="single" w:sz="4" w:space="0" w:color="FF36A2" w:themeColor="accent1" w:themeTint="99"/>
        <w:insideV w:val="single" w:sz="4" w:space="0" w:color="FF36A2" w:themeColor="accent1" w:themeTint="99"/>
      </w:tblBorders>
    </w:tblPr>
    <w:tblStylePr w:type="firstRow">
      <w:rPr>
        <w:b/>
        <w:bCs/>
        <w:color w:val="FFFFFF" w:themeColor="background1"/>
      </w:rPr>
      <w:tblPr/>
      <w:tcPr>
        <w:tcBorders>
          <w:top w:val="single" w:sz="4" w:space="0" w:color="AF005F" w:themeColor="accent1"/>
          <w:left w:val="single" w:sz="4" w:space="0" w:color="AF005F" w:themeColor="accent1"/>
          <w:bottom w:val="single" w:sz="4" w:space="0" w:color="AF005F" w:themeColor="accent1"/>
          <w:right w:val="single" w:sz="4" w:space="0" w:color="AF005F" w:themeColor="accent1"/>
          <w:insideH w:val="nil"/>
          <w:insideV w:val="nil"/>
        </w:tcBorders>
        <w:shd w:val="clear" w:color="auto" w:fill="AF005F" w:themeFill="accent1"/>
      </w:tcPr>
    </w:tblStylePr>
    <w:tblStylePr w:type="lastRow">
      <w:rPr>
        <w:b/>
        <w:bCs/>
      </w:rPr>
      <w:tblPr/>
      <w:tcPr>
        <w:tcBorders>
          <w:top w:val="double" w:sz="4" w:space="0" w:color="AF005F" w:themeColor="accent1"/>
        </w:tcBorders>
      </w:tcPr>
    </w:tblStylePr>
    <w:tblStylePr w:type="firstCol">
      <w:rPr>
        <w:b/>
        <w:bCs/>
      </w:rPr>
    </w:tblStylePr>
    <w:tblStylePr w:type="lastCol">
      <w:rPr>
        <w:b/>
        <w:bCs/>
      </w:rPr>
    </w:tblStylePr>
    <w:tblStylePr w:type="band1Vert">
      <w:tblPr/>
      <w:tcPr>
        <w:shd w:val="clear" w:color="auto" w:fill="FFBCE0" w:themeFill="accent1" w:themeFillTint="33"/>
      </w:tcPr>
    </w:tblStylePr>
    <w:tblStylePr w:type="band1Horz">
      <w:tblPr/>
      <w:tcPr>
        <w:shd w:val="clear" w:color="auto" w:fill="FFBCE0" w:themeFill="accent1" w:themeFillTint="33"/>
      </w:tcPr>
    </w:tblStylePr>
  </w:style>
  <w:style w:type="table" w:styleId="GridTable4-Accent2">
    <w:name w:val="Grid Table 4 Accent 2"/>
    <w:basedOn w:val="TableNormal"/>
    <w:uiPriority w:val="49"/>
    <w:unhideWhenUsed/>
    <w:rsid w:val="00F978CE"/>
    <w:pPr>
      <w:spacing w:after="0" w:line="240" w:lineRule="auto"/>
    </w:pPr>
    <w:tblPr>
      <w:tblStyleRowBandSize w:val="1"/>
      <w:tblStyleColBandSize w:val="1"/>
      <w:tblBorders>
        <w:top w:val="single" w:sz="4" w:space="0" w:color="DD7FB2" w:themeColor="accent2" w:themeTint="99"/>
        <w:left w:val="single" w:sz="4" w:space="0" w:color="DD7FB2" w:themeColor="accent2" w:themeTint="99"/>
        <w:bottom w:val="single" w:sz="4" w:space="0" w:color="DD7FB2" w:themeColor="accent2" w:themeTint="99"/>
        <w:right w:val="single" w:sz="4" w:space="0" w:color="DD7FB2" w:themeColor="accent2" w:themeTint="99"/>
        <w:insideH w:val="single" w:sz="4" w:space="0" w:color="DD7FB2" w:themeColor="accent2" w:themeTint="99"/>
        <w:insideV w:val="single" w:sz="4" w:space="0" w:color="DD7FB2" w:themeColor="accent2" w:themeTint="99"/>
      </w:tblBorders>
    </w:tblPr>
    <w:tblStylePr w:type="firstRow">
      <w:rPr>
        <w:b/>
        <w:bCs/>
        <w:color w:val="FFFFFF" w:themeColor="background1"/>
      </w:rPr>
      <w:tblPr/>
      <w:tcPr>
        <w:tcBorders>
          <w:top w:val="single" w:sz="4" w:space="0" w:color="BF337F" w:themeColor="accent2"/>
          <w:left w:val="single" w:sz="4" w:space="0" w:color="BF337F" w:themeColor="accent2"/>
          <w:bottom w:val="single" w:sz="4" w:space="0" w:color="BF337F" w:themeColor="accent2"/>
          <w:right w:val="single" w:sz="4" w:space="0" w:color="BF337F" w:themeColor="accent2"/>
          <w:insideH w:val="nil"/>
          <w:insideV w:val="nil"/>
        </w:tcBorders>
        <w:shd w:val="clear" w:color="auto" w:fill="BF337F" w:themeFill="accent2"/>
      </w:tcPr>
    </w:tblStylePr>
    <w:tblStylePr w:type="lastRow">
      <w:rPr>
        <w:b/>
        <w:bCs/>
      </w:rPr>
      <w:tblPr/>
      <w:tcPr>
        <w:tcBorders>
          <w:top w:val="double" w:sz="4" w:space="0" w:color="BF337F" w:themeColor="accent2"/>
        </w:tcBorders>
      </w:tcPr>
    </w:tblStylePr>
    <w:tblStylePr w:type="firstCol">
      <w:rPr>
        <w:b/>
        <w:bCs/>
      </w:rPr>
    </w:tblStylePr>
    <w:tblStylePr w:type="lastCol">
      <w:rPr>
        <w:b/>
        <w:bCs/>
      </w:rPr>
    </w:tblStylePr>
    <w:tblStylePr w:type="band1Vert">
      <w:tblPr/>
      <w:tcPr>
        <w:shd w:val="clear" w:color="auto" w:fill="F3D4E5" w:themeFill="accent2" w:themeFillTint="33"/>
      </w:tcPr>
    </w:tblStylePr>
    <w:tblStylePr w:type="band1Horz">
      <w:tblPr/>
      <w:tcPr>
        <w:shd w:val="clear" w:color="auto" w:fill="F3D4E5" w:themeFill="accent2" w:themeFillTint="33"/>
      </w:tcPr>
    </w:tblStylePr>
  </w:style>
  <w:style w:type="table" w:styleId="GridTable4-Accent3">
    <w:name w:val="Grid Table 4 Accent 3"/>
    <w:basedOn w:val="TableNormal"/>
    <w:uiPriority w:val="49"/>
    <w:unhideWhenUsed/>
    <w:rsid w:val="00F978CE"/>
    <w:pPr>
      <w:spacing w:after="0" w:line="240" w:lineRule="auto"/>
    </w:pPr>
    <w:tblPr>
      <w:tblStyleRowBandSize w:val="1"/>
      <w:tblStyleColBandSize w:val="1"/>
      <w:tblBorders>
        <w:top w:val="single" w:sz="4" w:space="0" w:color="E09DC1" w:themeColor="accent3" w:themeTint="99"/>
        <w:left w:val="single" w:sz="4" w:space="0" w:color="E09DC1" w:themeColor="accent3" w:themeTint="99"/>
        <w:bottom w:val="single" w:sz="4" w:space="0" w:color="E09DC1" w:themeColor="accent3" w:themeTint="99"/>
        <w:right w:val="single" w:sz="4" w:space="0" w:color="E09DC1" w:themeColor="accent3" w:themeTint="99"/>
        <w:insideH w:val="single" w:sz="4" w:space="0" w:color="E09DC1" w:themeColor="accent3" w:themeTint="99"/>
        <w:insideV w:val="single" w:sz="4" w:space="0" w:color="E09DC1" w:themeColor="accent3" w:themeTint="99"/>
      </w:tblBorders>
    </w:tblPr>
    <w:tblStylePr w:type="firstRow">
      <w:rPr>
        <w:b/>
        <w:bCs/>
        <w:color w:val="FFFFFF" w:themeColor="background1"/>
      </w:rPr>
      <w:tblPr/>
      <w:tcPr>
        <w:tcBorders>
          <w:top w:val="single" w:sz="4" w:space="0" w:color="CC5C99" w:themeColor="accent3"/>
          <w:left w:val="single" w:sz="4" w:space="0" w:color="CC5C99" w:themeColor="accent3"/>
          <w:bottom w:val="single" w:sz="4" w:space="0" w:color="CC5C99" w:themeColor="accent3"/>
          <w:right w:val="single" w:sz="4" w:space="0" w:color="CC5C99" w:themeColor="accent3"/>
          <w:insideH w:val="nil"/>
          <w:insideV w:val="nil"/>
        </w:tcBorders>
        <w:shd w:val="clear" w:color="auto" w:fill="CC5C99" w:themeFill="accent3"/>
      </w:tcPr>
    </w:tblStylePr>
    <w:tblStylePr w:type="lastRow">
      <w:rPr>
        <w:b/>
        <w:bCs/>
      </w:rPr>
      <w:tblPr/>
      <w:tcPr>
        <w:tcBorders>
          <w:top w:val="double" w:sz="4" w:space="0" w:color="CC5C99" w:themeColor="accent3"/>
        </w:tcBorders>
      </w:tcPr>
    </w:tblStylePr>
    <w:tblStylePr w:type="firstCol">
      <w:rPr>
        <w:b/>
        <w:bCs/>
      </w:rPr>
    </w:tblStylePr>
    <w:tblStylePr w:type="lastCol">
      <w:rPr>
        <w:b/>
        <w:bCs/>
      </w:rPr>
    </w:tblStylePr>
    <w:tblStylePr w:type="band1Vert">
      <w:tblPr/>
      <w:tcPr>
        <w:shd w:val="clear" w:color="auto" w:fill="F4DEEA" w:themeFill="accent3" w:themeFillTint="33"/>
      </w:tcPr>
    </w:tblStylePr>
    <w:tblStylePr w:type="band1Horz">
      <w:tblPr/>
      <w:tcPr>
        <w:shd w:val="clear" w:color="auto" w:fill="F4DEEA" w:themeFill="accent3" w:themeFillTint="33"/>
      </w:tcPr>
    </w:tblStylePr>
  </w:style>
  <w:style w:type="table" w:styleId="GridTable4-Accent4">
    <w:name w:val="Grid Table 4 Accent 4"/>
    <w:basedOn w:val="TableNormal"/>
    <w:uiPriority w:val="49"/>
    <w:unhideWhenUsed/>
    <w:rsid w:val="00F978CE"/>
    <w:pPr>
      <w:spacing w:after="0"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unhideWhenUsed/>
    <w:rsid w:val="00F978CE"/>
    <w:pPr>
      <w:spacing w:after="0" w:line="240" w:lineRule="auto"/>
    </w:pPr>
    <w:tblPr>
      <w:tblStyleRowBandSize w:val="1"/>
      <w:tblStyleColBandSize w:val="1"/>
      <w:tblBorders>
        <w:top w:val="single" w:sz="4" w:space="0" w:color="C0C0C0" w:themeColor="accent5" w:themeTint="99"/>
        <w:left w:val="single" w:sz="4" w:space="0" w:color="C0C0C0" w:themeColor="accent5" w:themeTint="99"/>
        <w:bottom w:val="single" w:sz="4" w:space="0" w:color="C0C0C0" w:themeColor="accent5" w:themeTint="99"/>
        <w:right w:val="single" w:sz="4" w:space="0" w:color="C0C0C0" w:themeColor="accent5" w:themeTint="99"/>
        <w:insideH w:val="single" w:sz="4" w:space="0" w:color="C0C0C0" w:themeColor="accent5" w:themeTint="99"/>
        <w:insideV w:val="single" w:sz="4" w:space="0" w:color="C0C0C0" w:themeColor="accent5" w:themeTint="99"/>
      </w:tblBorders>
    </w:tblPr>
    <w:tblStylePr w:type="firstRow">
      <w:rPr>
        <w:b/>
        <w:bCs/>
        <w:color w:val="FFFFFF" w:themeColor="background1"/>
      </w:rPr>
      <w:tblPr/>
      <w:tcPr>
        <w:tcBorders>
          <w:top w:val="single" w:sz="4" w:space="0" w:color="969696" w:themeColor="accent5"/>
          <w:left w:val="single" w:sz="4" w:space="0" w:color="969696" w:themeColor="accent5"/>
          <w:bottom w:val="single" w:sz="4" w:space="0" w:color="969696" w:themeColor="accent5"/>
          <w:right w:val="single" w:sz="4" w:space="0" w:color="969696" w:themeColor="accent5"/>
          <w:insideH w:val="nil"/>
          <w:insideV w:val="nil"/>
        </w:tcBorders>
        <w:shd w:val="clear" w:color="auto" w:fill="969696" w:themeFill="accent5"/>
      </w:tcPr>
    </w:tblStylePr>
    <w:tblStylePr w:type="lastRow">
      <w:rPr>
        <w:b/>
        <w:bCs/>
      </w:rPr>
      <w:tblPr/>
      <w:tcPr>
        <w:tcBorders>
          <w:top w:val="double" w:sz="4" w:space="0" w:color="969696" w:themeColor="accent5"/>
        </w:tcBorders>
      </w:tc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table" w:styleId="GridTable4-Accent6">
    <w:name w:val="Grid Table 4 Accent 6"/>
    <w:basedOn w:val="TableNormal"/>
    <w:uiPriority w:val="49"/>
    <w:unhideWhenUsed/>
    <w:rsid w:val="00F978CE"/>
    <w:pPr>
      <w:spacing w:after="0" w:line="240" w:lineRule="auto"/>
    </w:pPr>
    <w:tblPr>
      <w:tblStyleRowBandSize w:val="1"/>
      <w:tblStyleColBandSize w:val="1"/>
      <w:tblBorders>
        <w:top w:val="single" w:sz="4" w:space="0" w:color="DBDBDB" w:themeColor="accent6" w:themeTint="99"/>
        <w:left w:val="single" w:sz="4" w:space="0" w:color="DBDBDB" w:themeColor="accent6" w:themeTint="99"/>
        <w:bottom w:val="single" w:sz="4" w:space="0" w:color="DBDBDB" w:themeColor="accent6" w:themeTint="99"/>
        <w:right w:val="single" w:sz="4" w:space="0" w:color="DBDBDB" w:themeColor="accent6" w:themeTint="99"/>
        <w:insideH w:val="single" w:sz="4" w:space="0" w:color="DBDBDB" w:themeColor="accent6" w:themeTint="99"/>
        <w:insideV w:val="single" w:sz="4" w:space="0" w:color="DBDBDB" w:themeColor="accent6" w:themeTint="99"/>
      </w:tblBorders>
    </w:tblPr>
    <w:tblStylePr w:type="firstRow">
      <w:rPr>
        <w:b/>
        <w:bCs/>
        <w:color w:val="FFFFFF" w:themeColor="background1"/>
      </w:rPr>
      <w:tblPr/>
      <w:tcPr>
        <w:tcBorders>
          <w:top w:val="single" w:sz="4" w:space="0" w:color="C3C3C3" w:themeColor="accent6"/>
          <w:left w:val="single" w:sz="4" w:space="0" w:color="C3C3C3" w:themeColor="accent6"/>
          <w:bottom w:val="single" w:sz="4" w:space="0" w:color="C3C3C3" w:themeColor="accent6"/>
          <w:right w:val="single" w:sz="4" w:space="0" w:color="C3C3C3" w:themeColor="accent6"/>
          <w:insideH w:val="nil"/>
          <w:insideV w:val="nil"/>
        </w:tcBorders>
        <w:shd w:val="clear" w:color="auto" w:fill="C3C3C3" w:themeFill="accent6"/>
      </w:tcPr>
    </w:tblStylePr>
    <w:tblStylePr w:type="lastRow">
      <w:rPr>
        <w:b/>
        <w:bCs/>
      </w:rPr>
      <w:tblPr/>
      <w:tcPr>
        <w:tcBorders>
          <w:top w:val="double" w:sz="4" w:space="0" w:color="C3C3C3" w:themeColor="accent6"/>
        </w:tcBorders>
      </w:tcPr>
    </w:tblStylePr>
    <w:tblStylePr w:type="firstCol">
      <w:rPr>
        <w:b/>
        <w:bCs/>
      </w:rPr>
    </w:tblStylePr>
    <w:tblStylePr w:type="lastCol">
      <w:rPr>
        <w:b/>
        <w:bCs/>
      </w:rPr>
    </w:tblStylePr>
    <w:tblStylePr w:type="band1Vert">
      <w:tblPr/>
      <w:tcPr>
        <w:shd w:val="clear" w:color="auto" w:fill="F3F3F3" w:themeFill="accent6" w:themeFillTint="33"/>
      </w:tcPr>
    </w:tblStylePr>
    <w:tblStylePr w:type="band1Horz">
      <w:tblPr/>
      <w:tcPr>
        <w:shd w:val="clear" w:color="auto" w:fill="F3F3F3" w:themeFill="accent6" w:themeFillTint="33"/>
      </w:tcPr>
    </w:tblStylePr>
  </w:style>
  <w:style w:type="table" w:styleId="GridTable5Dark">
    <w:name w:val="Grid Table 5 Dark"/>
    <w:basedOn w:val="TableNormal"/>
    <w:uiPriority w:val="50"/>
    <w:unhideWhenUsed/>
    <w:rsid w:val="00F97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unhideWhenUsed/>
    <w:rsid w:val="00F97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CE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F005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F005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F005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F005F" w:themeFill="accent1"/>
      </w:tcPr>
    </w:tblStylePr>
    <w:tblStylePr w:type="band1Vert">
      <w:tblPr/>
      <w:tcPr>
        <w:shd w:val="clear" w:color="auto" w:fill="FF79C1" w:themeFill="accent1" w:themeFillTint="66"/>
      </w:tcPr>
    </w:tblStylePr>
    <w:tblStylePr w:type="band1Horz">
      <w:tblPr/>
      <w:tcPr>
        <w:shd w:val="clear" w:color="auto" w:fill="FF79C1" w:themeFill="accent1" w:themeFillTint="66"/>
      </w:tcPr>
    </w:tblStylePr>
  </w:style>
  <w:style w:type="table" w:styleId="GridTable5Dark-Accent2">
    <w:name w:val="Grid Table 5 Dark Accent 2"/>
    <w:basedOn w:val="TableNormal"/>
    <w:uiPriority w:val="50"/>
    <w:unhideWhenUsed/>
    <w:rsid w:val="00F97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4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337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337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337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337F" w:themeFill="accent2"/>
      </w:tcPr>
    </w:tblStylePr>
    <w:tblStylePr w:type="band1Vert">
      <w:tblPr/>
      <w:tcPr>
        <w:shd w:val="clear" w:color="auto" w:fill="E8AACB" w:themeFill="accent2" w:themeFillTint="66"/>
      </w:tcPr>
    </w:tblStylePr>
    <w:tblStylePr w:type="band1Horz">
      <w:tblPr/>
      <w:tcPr>
        <w:shd w:val="clear" w:color="auto" w:fill="E8AACB" w:themeFill="accent2" w:themeFillTint="66"/>
      </w:tcPr>
    </w:tblStylePr>
  </w:style>
  <w:style w:type="table" w:styleId="GridTable5Dark-Accent3">
    <w:name w:val="Grid Table 5 Dark Accent 3"/>
    <w:basedOn w:val="TableNormal"/>
    <w:uiPriority w:val="50"/>
    <w:unhideWhenUsed/>
    <w:rsid w:val="00F97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E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5C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5C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5C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5C99" w:themeFill="accent3"/>
      </w:tcPr>
    </w:tblStylePr>
    <w:tblStylePr w:type="band1Vert">
      <w:tblPr/>
      <w:tcPr>
        <w:shd w:val="clear" w:color="auto" w:fill="EABDD6" w:themeFill="accent3" w:themeFillTint="66"/>
      </w:tcPr>
    </w:tblStylePr>
    <w:tblStylePr w:type="band1Horz">
      <w:tblPr/>
      <w:tcPr>
        <w:shd w:val="clear" w:color="auto" w:fill="EABDD6" w:themeFill="accent3" w:themeFillTint="66"/>
      </w:tcPr>
    </w:tblStylePr>
  </w:style>
  <w:style w:type="table" w:styleId="GridTable5Dark-Accent4">
    <w:name w:val="Grid Table 5 Dark Accent 4"/>
    <w:basedOn w:val="TableNormal"/>
    <w:uiPriority w:val="50"/>
    <w:unhideWhenUsed/>
    <w:rsid w:val="00F97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unhideWhenUsed/>
    <w:rsid w:val="00F97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5"/>
      </w:tcPr>
    </w:tblStylePr>
    <w:tblStylePr w:type="band1Vert">
      <w:tblPr/>
      <w:tcPr>
        <w:shd w:val="clear" w:color="auto" w:fill="D5D5D5" w:themeFill="accent5" w:themeFillTint="66"/>
      </w:tcPr>
    </w:tblStylePr>
    <w:tblStylePr w:type="band1Horz">
      <w:tblPr/>
      <w:tcPr>
        <w:shd w:val="clear" w:color="auto" w:fill="D5D5D5" w:themeFill="accent5" w:themeFillTint="66"/>
      </w:tcPr>
    </w:tblStylePr>
  </w:style>
  <w:style w:type="table" w:styleId="GridTable5Dark-Accent6">
    <w:name w:val="Grid Table 5 Dark Accent 6"/>
    <w:basedOn w:val="TableNormal"/>
    <w:uiPriority w:val="50"/>
    <w:unhideWhenUsed/>
    <w:rsid w:val="00F978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3F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C3C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C3C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C3C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C3C3" w:themeFill="accent6"/>
      </w:tcPr>
    </w:tblStylePr>
    <w:tblStylePr w:type="band1Vert">
      <w:tblPr/>
      <w:tcPr>
        <w:shd w:val="clear" w:color="auto" w:fill="E7E7E7" w:themeFill="accent6" w:themeFillTint="66"/>
      </w:tcPr>
    </w:tblStylePr>
    <w:tblStylePr w:type="band1Horz">
      <w:tblPr/>
      <w:tcPr>
        <w:shd w:val="clear" w:color="auto" w:fill="E7E7E7" w:themeFill="accent6" w:themeFillTint="66"/>
      </w:tcPr>
    </w:tblStylePr>
  </w:style>
  <w:style w:type="table" w:styleId="GridTable6Colorful">
    <w:name w:val="Grid Table 6 Colorful"/>
    <w:basedOn w:val="TableNormal"/>
    <w:uiPriority w:val="51"/>
    <w:unhideWhenUsed/>
    <w:rsid w:val="00F978C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unhideWhenUsed/>
    <w:rsid w:val="00F978CE"/>
    <w:pPr>
      <w:spacing w:after="0" w:line="240" w:lineRule="auto"/>
    </w:pPr>
    <w:rPr>
      <w:color w:val="830046" w:themeColor="accent1" w:themeShade="BF"/>
    </w:rPr>
    <w:tblPr>
      <w:tblStyleRowBandSize w:val="1"/>
      <w:tblStyleColBandSize w:val="1"/>
      <w:tblBorders>
        <w:top w:val="single" w:sz="4" w:space="0" w:color="FF36A2" w:themeColor="accent1" w:themeTint="99"/>
        <w:left w:val="single" w:sz="4" w:space="0" w:color="FF36A2" w:themeColor="accent1" w:themeTint="99"/>
        <w:bottom w:val="single" w:sz="4" w:space="0" w:color="FF36A2" w:themeColor="accent1" w:themeTint="99"/>
        <w:right w:val="single" w:sz="4" w:space="0" w:color="FF36A2" w:themeColor="accent1" w:themeTint="99"/>
        <w:insideH w:val="single" w:sz="4" w:space="0" w:color="FF36A2" w:themeColor="accent1" w:themeTint="99"/>
        <w:insideV w:val="single" w:sz="4" w:space="0" w:color="FF36A2" w:themeColor="accent1" w:themeTint="99"/>
      </w:tblBorders>
    </w:tblPr>
    <w:tblStylePr w:type="firstRow">
      <w:rPr>
        <w:b/>
        <w:bCs/>
      </w:rPr>
      <w:tblPr/>
      <w:tcPr>
        <w:tcBorders>
          <w:bottom w:val="single" w:sz="12" w:space="0" w:color="FF36A2" w:themeColor="accent1" w:themeTint="99"/>
        </w:tcBorders>
      </w:tcPr>
    </w:tblStylePr>
    <w:tblStylePr w:type="lastRow">
      <w:rPr>
        <w:b/>
        <w:bCs/>
      </w:rPr>
      <w:tblPr/>
      <w:tcPr>
        <w:tcBorders>
          <w:top w:val="double" w:sz="4" w:space="0" w:color="FF36A2" w:themeColor="accent1" w:themeTint="99"/>
        </w:tcBorders>
      </w:tcPr>
    </w:tblStylePr>
    <w:tblStylePr w:type="firstCol">
      <w:rPr>
        <w:b/>
        <w:bCs/>
      </w:rPr>
    </w:tblStylePr>
    <w:tblStylePr w:type="lastCol">
      <w:rPr>
        <w:b/>
        <w:bCs/>
      </w:rPr>
    </w:tblStylePr>
    <w:tblStylePr w:type="band1Vert">
      <w:tblPr/>
      <w:tcPr>
        <w:shd w:val="clear" w:color="auto" w:fill="FFBCE0" w:themeFill="accent1" w:themeFillTint="33"/>
      </w:tcPr>
    </w:tblStylePr>
    <w:tblStylePr w:type="band1Horz">
      <w:tblPr/>
      <w:tcPr>
        <w:shd w:val="clear" w:color="auto" w:fill="FFBCE0" w:themeFill="accent1" w:themeFillTint="33"/>
      </w:tcPr>
    </w:tblStylePr>
  </w:style>
  <w:style w:type="table" w:styleId="GridTable6Colorful-Accent2">
    <w:name w:val="Grid Table 6 Colorful Accent 2"/>
    <w:basedOn w:val="TableNormal"/>
    <w:uiPriority w:val="51"/>
    <w:unhideWhenUsed/>
    <w:rsid w:val="00F978CE"/>
    <w:pPr>
      <w:spacing w:after="0" w:line="240" w:lineRule="auto"/>
    </w:pPr>
    <w:rPr>
      <w:color w:val="8E265E" w:themeColor="accent2" w:themeShade="BF"/>
    </w:rPr>
    <w:tblPr>
      <w:tblStyleRowBandSize w:val="1"/>
      <w:tblStyleColBandSize w:val="1"/>
      <w:tblBorders>
        <w:top w:val="single" w:sz="4" w:space="0" w:color="DD7FB2" w:themeColor="accent2" w:themeTint="99"/>
        <w:left w:val="single" w:sz="4" w:space="0" w:color="DD7FB2" w:themeColor="accent2" w:themeTint="99"/>
        <w:bottom w:val="single" w:sz="4" w:space="0" w:color="DD7FB2" w:themeColor="accent2" w:themeTint="99"/>
        <w:right w:val="single" w:sz="4" w:space="0" w:color="DD7FB2" w:themeColor="accent2" w:themeTint="99"/>
        <w:insideH w:val="single" w:sz="4" w:space="0" w:color="DD7FB2" w:themeColor="accent2" w:themeTint="99"/>
        <w:insideV w:val="single" w:sz="4" w:space="0" w:color="DD7FB2" w:themeColor="accent2" w:themeTint="99"/>
      </w:tblBorders>
    </w:tblPr>
    <w:tblStylePr w:type="firstRow">
      <w:rPr>
        <w:b/>
        <w:bCs/>
      </w:rPr>
      <w:tblPr/>
      <w:tcPr>
        <w:tcBorders>
          <w:bottom w:val="single" w:sz="12" w:space="0" w:color="DD7FB2" w:themeColor="accent2" w:themeTint="99"/>
        </w:tcBorders>
      </w:tcPr>
    </w:tblStylePr>
    <w:tblStylePr w:type="lastRow">
      <w:rPr>
        <w:b/>
        <w:bCs/>
      </w:rPr>
      <w:tblPr/>
      <w:tcPr>
        <w:tcBorders>
          <w:top w:val="double" w:sz="4" w:space="0" w:color="DD7FB2" w:themeColor="accent2" w:themeTint="99"/>
        </w:tcBorders>
      </w:tcPr>
    </w:tblStylePr>
    <w:tblStylePr w:type="firstCol">
      <w:rPr>
        <w:b/>
        <w:bCs/>
      </w:rPr>
    </w:tblStylePr>
    <w:tblStylePr w:type="lastCol">
      <w:rPr>
        <w:b/>
        <w:bCs/>
      </w:rPr>
    </w:tblStylePr>
    <w:tblStylePr w:type="band1Vert">
      <w:tblPr/>
      <w:tcPr>
        <w:shd w:val="clear" w:color="auto" w:fill="F3D4E5" w:themeFill="accent2" w:themeFillTint="33"/>
      </w:tcPr>
    </w:tblStylePr>
    <w:tblStylePr w:type="band1Horz">
      <w:tblPr/>
      <w:tcPr>
        <w:shd w:val="clear" w:color="auto" w:fill="F3D4E5" w:themeFill="accent2" w:themeFillTint="33"/>
      </w:tcPr>
    </w:tblStylePr>
  </w:style>
  <w:style w:type="table" w:styleId="GridTable6Colorful-Accent3">
    <w:name w:val="Grid Table 6 Colorful Accent 3"/>
    <w:basedOn w:val="TableNormal"/>
    <w:uiPriority w:val="51"/>
    <w:unhideWhenUsed/>
    <w:rsid w:val="00F978CE"/>
    <w:pPr>
      <w:spacing w:after="0" w:line="240" w:lineRule="auto"/>
    </w:pPr>
    <w:rPr>
      <w:color w:val="A83573" w:themeColor="accent3" w:themeShade="BF"/>
    </w:rPr>
    <w:tblPr>
      <w:tblStyleRowBandSize w:val="1"/>
      <w:tblStyleColBandSize w:val="1"/>
      <w:tblBorders>
        <w:top w:val="single" w:sz="4" w:space="0" w:color="E09DC1" w:themeColor="accent3" w:themeTint="99"/>
        <w:left w:val="single" w:sz="4" w:space="0" w:color="E09DC1" w:themeColor="accent3" w:themeTint="99"/>
        <w:bottom w:val="single" w:sz="4" w:space="0" w:color="E09DC1" w:themeColor="accent3" w:themeTint="99"/>
        <w:right w:val="single" w:sz="4" w:space="0" w:color="E09DC1" w:themeColor="accent3" w:themeTint="99"/>
        <w:insideH w:val="single" w:sz="4" w:space="0" w:color="E09DC1" w:themeColor="accent3" w:themeTint="99"/>
        <w:insideV w:val="single" w:sz="4" w:space="0" w:color="E09DC1" w:themeColor="accent3" w:themeTint="99"/>
      </w:tblBorders>
    </w:tblPr>
    <w:tblStylePr w:type="firstRow">
      <w:rPr>
        <w:b/>
        <w:bCs/>
      </w:rPr>
      <w:tblPr/>
      <w:tcPr>
        <w:tcBorders>
          <w:bottom w:val="single" w:sz="12" w:space="0" w:color="E09DC1" w:themeColor="accent3" w:themeTint="99"/>
        </w:tcBorders>
      </w:tcPr>
    </w:tblStylePr>
    <w:tblStylePr w:type="lastRow">
      <w:rPr>
        <w:b/>
        <w:bCs/>
      </w:rPr>
      <w:tblPr/>
      <w:tcPr>
        <w:tcBorders>
          <w:top w:val="double" w:sz="4" w:space="0" w:color="E09DC1" w:themeColor="accent3" w:themeTint="99"/>
        </w:tcBorders>
      </w:tcPr>
    </w:tblStylePr>
    <w:tblStylePr w:type="firstCol">
      <w:rPr>
        <w:b/>
        <w:bCs/>
      </w:rPr>
    </w:tblStylePr>
    <w:tblStylePr w:type="lastCol">
      <w:rPr>
        <w:b/>
        <w:bCs/>
      </w:rPr>
    </w:tblStylePr>
    <w:tblStylePr w:type="band1Vert">
      <w:tblPr/>
      <w:tcPr>
        <w:shd w:val="clear" w:color="auto" w:fill="F4DEEA" w:themeFill="accent3" w:themeFillTint="33"/>
      </w:tcPr>
    </w:tblStylePr>
    <w:tblStylePr w:type="band1Horz">
      <w:tblPr/>
      <w:tcPr>
        <w:shd w:val="clear" w:color="auto" w:fill="F4DEEA" w:themeFill="accent3" w:themeFillTint="33"/>
      </w:tcPr>
    </w:tblStylePr>
  </w:style>
  <w:style w:type="table" w:styleId="GridTable6Colorful-Accent4">
    <w:name w:val="Grid Table 6 Colorful Accent 4"/>
    <w:basedOn w:val="TableNormal"/>
    <w:uiPriority w:val="51"/>
    <w:unhideWhenUsed/>
    <w:rsid w:val="00F978CE"/>
    <w:pPr>
      <w:spacing w:after="0"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unhideWhenUsed/>
    <w:rsid w:val="00F978CE"/>
    <w:pPr>
      <w:spacing w:after="0" w:line="240" w:lineRule="auto"/>
    </w:pPr>
    <w:rPr>
      <w:color w:val="707070" w:themeColor="accent5" w:themeShade="BF"/>
    </w:rPr>
    <w:tblPr>
      <w:tblStyleRowBandSize w:val="1"/>
      <w:tblStyleColBandSize w:val="1"/>
      <w:tblBorders>
        <w:top w:val="single" w:sz="4" w:space="0" w:color="C0C0C0" w:themeColor="accent5" w:themeTint="99"/>
        <w:left w:val="single" w:sz="4" w:space="0" w:color="C0C0C0" w:themeColor="accent5" w:themeTint="99"/>
        <w:bottom w:val="single" w:sz="4" w:space="0" w:color="C0C0C0" w:themeColor="accent5" w:themeTint="99"/>
        <w:right w:val="single" w:sz="4" w:space="0" w:color="C0C0C0" w:themeColor="accent5" w:themeTint="99"/>
        <w:insideH w:val="single" w:sz="4" w:space="0" w:color="C0C0C0" w:themeColor="accent5" w:themeTint="99"/>
        <w:insideV w:val="single" w:sz="4" w:space="0" w:color="C0C0C0" w:themeColor="accent5" w:themeTint="99"/>
      </w:tblBorders>
    </w:tblPr>
    <w:tblStylePr w:type="firstRow">
      <w:rPr>
        <w:b/>
        <w:bCs/>
      </w:rPr>
      <w:tblPr/>
      <w:tcPr>
        <w:tcBorders>
          <w:bottom w:val="single" w:sz="12" w:space="0" w:color="C0C0C0" w:themeColor="accent5" w:themeTint="99"/>
        </w:tcBorders>
      </w:tcPr>
    </w:tblStylePr>
    <w:tblStylePr w:type="lastRow">
      <w:rPr>
        <w:b/>
        <w:bCs/>
      </w:rPr>
      <w:tblPr/>
      <w:tcPr>
        <w:tcBorders>
          <w:top w:val="double" w:sz="4" w:space="0" w:color="C0C0C0" w:themeColor="accent5" w:themeTint="99"/>
        </w:tcBorders>
      </w:tc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table" w:styleId="GridTable6Colorful-Accent6">
    <w:name w:val="Grid Table 6 Colorful Accent 6"/>
    <w:basedOn w:val="TableNormal"/>
    <w:uiPriority w:val="51"/>
    <w:unhideWhenUsed/>
    <w:rsid w:val="00F978CE"/>
    <w:pPr>
      <w:spacing w:after="0" w:line="240" w:lineRule="auto"/>
    </w:pPr>
    <w:rPr>
      <w:color w:val="929292" w:themeColor="accent6" w:themeShade="BF"/>
    </w:rPr>
    <w:tblPr>
      <w:tblStyleRowBandSize w:val="1"/>
      <w:tblStyleColBandSize w:val="1"/>
      <w:tblBorders>
        <w:top w:val="single" w:sz="4" w:space="0" w:color="DBDBDB" w:themeColor="accent6" w:themeTint="99"/>
        <w:left w:val="single" w:sz="4" w:space="0" w:color="DBDBDB" w:themeColor="accent6" w:themeTint="99"/>
        <w:bottom w:val="single" w:sz="4" w:space="0" w:color="DBDBDB" w:themeColor="accent6" w:themeTint="99"/>
        <w:right w:val="single" w:sz="4" w:space="0" w:color="DBDBDB" w:themeColor="accent6" w:themeTint="99"/>
        <w:insideH w:val="single" w:sz="4" w:space="0" w:color="DBDBDB" w:themeColor="accent6" w:themeTint="99"/>
        <w:insideV w:val="single" w:sz="4" w:space="0" w:color="DBDBDB" w:themeColor="accent6" w:themeTint="99"/>
      </w:tblBorders>
    </w:tblPr>
    <w:tblStylePr w:type="firstRow">
      <w:rPr>
        <w:b/>
        <w:bCs/>
      </w:rPr>
      <w:tblPr/>
      <w:tcPr>
        <w:tcBorders>
          <w:bottom w:val="single" w:sz="12" w:space="0" w:color="DBDBDB" w:themeColor="accent6" w:themeTint="99"/>
        </w:tcBorders>
      </w:tcPr>
    </w:tblStylePr>
    <w:tblStylePr w:type="lastRow">
      <w:rPr>
        <w:b/>
        <w:bCs/>
      </w:rPr>
      <w:tblPr/>
      <w:tcPr>
        <w:tcBorders>
          <w:top w:val="double" w:sz="4" w:space="0" w:color="DBDBDB" w:themeColor="accent6" w:themeTint="99"/>
        </w:tcBorders>
      </w:tcPr>
    </w:tblStylePr>
    <w:tblStylePr w:type="firstCol">
      <w:rPr>
        <w:b/>
        <w:bCs/>
      </w:rPr>
    </w:tblStylePr>
    <w:tblStylePr w:type="lastCol">
      <w:rPr>
        <w:b/>
        <w:bCs/>
      </w:rPr>
    </w:tblStylePr>
    <w:tblStylePr w:type="band1Vert">
      <w:tblPr/>
      <w:tcPr>
        <w:shd w:val="clear" w:color="auto" w:fill="F3F3F3" w:themeFill="accent6" w:themeFillTint="33"/>
      </w:tcPr>
    </w:tblStylePr>
    <w:tblStylePr w:type="band1Horz">
      <w:tblPr/>
      <w:tcPr>
        <w:shd w:val="clear" w:color="auto" w:fill="F3F3F3" w:themeFill="accent6" w:themeFillTint="33"/>
      </w:tcPr>
    </w:tblStylePr>
  </w:style>
  <w:style w:type="table" w:styleId="GridTable7Colorful">
    <w:name w:val="Grid Table 7 Colorful"/>
    <w:basedOn w:val="TableNormal"/>
    <w:uiPriority w:val="52"/>
    <w:unhideWhenUsed/>
    <w:rsid w:val="00F978C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unhideWhenUsed/>
    <w:rsid w:val="00F978CE"/>
    <w:pPr>
      <w:spacing w:after="0" w:line="240" w:lineRule="auto"/>
    </w:pPr>
    <w:rPr>
      <w:color w:val="830046" w:themeColor="accent1" w:themeShade="BF"/>
    </w:rPr>
    <w:tblPr>
      <w:tblStyleRowBandSize w:val="1"/>
      <w:tblStyleColBandSize w:val="1"/>
      <w:tblBorders>
        <w:top w:val="single" w:sz="4" w:space="0" w:color="FF36A2" w:themeColor="accent1" w:themeTint="99"/>
        <w:left w:val="single" w:sz="4" w:space="0" w:color="FF36A2" w:themeColor="accent1" w:themeTint="99"/>
        <w:bottom w:val="single" w:sz="4" w:space="0" w:color="FF36A2" w:themeColor="accent1" w:themeTint="99"/>
        <w:right w:val="single" w:sz="4" w:space="0" w:color="FF36A2" w:themeColor="accent1" w:themeTint="99"/>
        <w:insideH w:val="single" w:sz="4" w:space="0" w:color="FF36A2" w:themeColor="accent1" w:themeTint="99"/>
        <w:insideV w:val="single" w:sz="4" w:space="0" w:color="FF36A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CE0" w:themeFill="accent1" w:themeFillTint="33"/>
      </w:tcPr>
    </w:tblStylePr>
    <w:tblStylePr w:type="band1Horz">
      <w:tblPr/>
      <w:tcPr>
        <w:shd w:val="clear" w:color="auto" w:fill="FFBCE0" w:themeFill="accent1" w:themeFillTint="33"/>
      </w:tcPr>
    </w:tblStylePr>
    <w:tblStylePr w:type="neCell">
      <w:tblPr/>
      <w:tcPr>
        <w:tcBorders>
          <w:bottom w:val="single" w:sz="4" w:space="0" w:color="FF36A2" w:themeColor="accent1" w:themeTint="99"/>
        </w:tcBorders>
      </w:tcPr>
    </w:tblStylePr>
    <w:tblStylePr w:type="nwCell">
      <w:tblPr/>
      <w:tcPr>
        <w:tcBorders>
          <w:bottom w:val="single" w:sz="4" w:space="0" w:color="FF36A2" w:themeColor="accent1" w:themeTint="99"/>
        </w:tcBorders>
      </w:tcPr>
    </w:tblStylePr>
    <w:tblStylePr w:type="seCell">
      <w:tblPr/>
      <w:tcPr>
        <w:tcBorders>
          <w:top w:val="single" w:sz="4" w:space="0" w:color="FF36A2" w:themeColor="accent1" w:themeTint="99"/>
        </w:tcBorders>
      </w:tcPr>
    </w:tblStylePr>
    <w:tblStylePr w:type="swCell">
      <w:tblPr/>
      <w:tcPr>
        <w:tcBorders>
          <w:top w:val="single" w:sz="4" w:space="0" w:color="FF36A2" w:themeColor="accent1" w:themeTint="99"/>
        </w:tcBorders>
      </w:tcPr>
    </w:tblStylePr>
  </w:style>
  <w:style w:type="table" w:styleId="GridTable7Colorful-Accent2">
    <w:name w:val="Grid Table 7 Colorful Accent 2"/>
    <w:basedOn w:val="TableNormal"/>
    <w:uiPriority w:val="52"/>
    <w:unhideWhenUsed/>
    <w:rsid w:val="00F978CE"/>
    <w:pPr>
      <w:spacing w:after="0" w:line="240" w:lineRule="auto"/>
    </w:pPr>
    <w:rPr>
      <w:color w:val="8E265E" w:themeColor="accent2" w:themeShade="BF"/>
    </w:rPr>
    <w:tblPr>
      <w:tblStyleRowBandSize w:val="1"/>
      <w:tblStyleColBandSize w:val="1"/>
      <w:tblBorders>
        <w:top w:val="single" w:sz="4" w:space="0" w:color="DD7FB2" w:themeColor="accent2" w:themeTint="99"/>
        <w:left w:val="single" w:sz="4" w:space="0" w:color="DD7FB2" w:themeColor="accent2" w:themeTint="99"/>
        <w:bottom w:val="single" w:sz="4" w:space="0" w:color="DD7FB2" w:themeColor="accent2" w:themeTint="99"/>
        <w:right w:val="single" w:sz="4" w:space="0" w:color="DD7FB2" w:themeColor="accent2" w:themeTint="99"/>
        <w:insideH w:val="single" w:sz="4" w:space="0" w:color="DD7FB2" w:themeColor="accent2" w:themeTint="99"/>
        <w:insideV w:val="single" w:sz="4" w:space="0" w:color="DD7F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E5" w:themeFill="accent2" w:themeFillTint="33"/>
      </w:tcPr>
    </w:tblStylePr>
    <w:tblStylePr w:type="band1Horz">
      <w:tblPr/>
      <w:tcPr>
        <w:shd w:val="clear" w:color="auto" w:fill="F3D4E5" w:themeFill="accent2" w:themeFillTint="33"/>
      </w:tcPr>
    </w:tblStylePr>
    <w:tblStylePr w:type="neCell">
      <w:tblPr/>
      <w:tcPr>
        <w:tcBorders>
          <w:bottom w:val="single" w:sz="4" w:space="0" w:color="DD7FB2" w:themeColor="accent2" w:themeTint="99"/>
        </w:tcBorders>
      </w:tcPr>
    </w:tblStylePr>
    <w:tblStylePr w:type="nwCell">
      <w:tblPr/>
      <w:tcPr>
        <w:tcBorders>
          <w:bottom w:val="single" w:sz="4" w:space="0" w:color="DD7FB2" w:themeColor="accent2" w:themeTint="99"/>
        </w:tcBorders>
      </w:tcPr>
    </w:tblStylePr>
    <w:tblStylePr w:type="seCell">
      <w:tblPr/>
      <w:tcPr>
        <w:tcBorders>
          <w:top w:val="single" w:sz="4" w:space="0" w:color="DD7FB2" w:themeColor="accent2" w:themeTint="99"/>
        </w:tcBorders>
      </w:tcPr>
    </w:tblStylePr>
    <w:tblStylePr w:type="swCell">
      <w:tblPr/>
      <w:tcPr>
        <w:tcBorders>
          <w:top w:val="single" w:sz="4" w:space="0" w:color="DD7FB2" w:themeColor="accent2" w:themeTint="99"/>
        </w:tcBorders>
      </w:tcPr>
    </w:tblStylePr>
  </w:style>
  <w:style w:type="table" w:styleId="GridTable7Colorful-Accent3">
    <w:name w:val="Grid Table 7 Colorful Accent 3"/>
    <w:basedOn w:val="TableNormal"/>
    <w:uiPriority w:val="52"/>
    <w:unhideWhenUsed/>
    <w:rsid w:val="00F978CE"/>
    <w:pPr>
      <w:spacing w:after="0" w:line="240" w:lineRule="auto"/>
    </w:pPr>
    <w:rPr>
      <w:color w:val="A83573" w:themeColor="accent3" w:themeShade="BF"/>
    </w:rPr>
    <w:tblPr>
      <w:tblStyleRowBandSize w:val="1"/>
      <w:tblStyleColBandSize w:val="1"/>
      <w:tblBorders>
        <w:top w:val="single" w:sz="4" w:space="0" w:color="E09DC1" w:themeColor="accent3" w:themeTint="99"/>
        <w:left w:val="single" w:sz="4" w:space="0" w:color="E09DC1" w:themeColor="accent3" w:themeTint="99"/>
        <w:bottom w:val="single" w:sz="4" w:space="0" w:color="E09DC1" w:themeColor="accent3" w:themeTint="99"/>
        <w:right w:val="single" w:sz="4" w:space="0" w:color="E09DC1" w:themeColor="accent3" w:themeTint="99"/>
        <w:insideH w:val="single" w:sz="4" w:space="0" w:color="E09DC1" w:themeColor="accent3" w:themeTint="99"/>
        <w:insideV w:val="single" w:sz="4" w:space="0" w:color="E09DC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EEA" w:themeFill="accent3" w:themeFillTint="33"/>
      </w:tcPr>
    </w:tblStylePr>
    <w:tblStylePr w:type="band1Horz">
      <w:tblPr/>
      <w:tcPr>
        <w:shd w:val="clear" w:color="auto" w:fill="F4DEEA" w:themeFill="accent3" w:themeFillTint="33"/>
      </w:tcPr>
    </w:tblStylePr>
    <w:tblStylePr w:type="neCell">
      <w:tblPr/>
      <w:tcPr>
        <w:tcBorders>
          <w:bottom w:val="single" w:sz="4" w:space="0" w:color="E09DC1" w:themeColor="accent3" w:themeTint="99"/>
        </w:tcBorders>
      </w:tcPr>
    </w:tblStylePr>
    <w:tblStylePr w:type="nwCell">
      <w:tblPr/>
      <w:tcPr>
        <w:tcBorders>
          <w:bottom w:val="single" w:sz="4" w:space="0" w:color="E09DC1" w:themeColor="accent3" w:themeTint="99"/>
        </w:tcBorders>
      </w:tcPr>
    </w:tblStylePr>
    <w:tblStylePr w:type="seCell">
      <w:tblPr/>
      <w:tcPr>
        <w:tcBorders>
          <w:top w:val="single" w:sz="4" w:space="0" w:color="E09DC1" w:themeColor="accent3" w:themeTint="99"/>
        </w:tcBorders>
      </w:tcPr>
    </w:tblStylePr>
    <w:tblStylePr w:type="swCell">
      <w:tblPr/>
      <w:tcPr>
        <w:tcBorders>
          <w:top w:val="single" w:sz="4" w:space="0" w:color="E09DC1" w:themeColor="accent3" w:themeTint="99"/>
        </w:tcBorders>
      </w:tcPr>
    </w:tblStylePr>
  </w:style>
  <w:style w:type="table" w:styleId="GridTable7Colorful-Accent4">
    <w:name w:val="Grid Table 7 Colorful Accent 4"/>
    <w:basedOn w:val="TableNormal"/>
    <w:uiPriority w:val="52"/>
    <w:unhideWhenUsed/>
    <w:rsid w:val="00F978CE"/>
    <w:pPr>
      <w:spacing w:after="0"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unhideWhenUsed/>
    <w:rsid w:val="00F978CE"/>
    <w:pPr>
      <w:spacing w:after="0" w:line="240" w:lineRule="auto"/>
    </w:pPr>
    <w:rPr>
      <w:color w:val="707070" w:themeColor="accent5" w:themeShade="BF"/>
    </w:rPr>
    <w:tblPr>
      <w:tblStyleRowBandSize w:val="1"/>
      <w:tblStyleColBandSize w:val="1"/>
      <w:tblBorders>
        <w:top w:val="single" w:sz="4" w:space="0" w:color="C0C0C0" w:themeColor="accent5" w:themeTint="99"/>
        <w:left w:val="single" w:sz="4" w:space="0" w:color="C0C0C0" w:themeColor="accent5" w:themeTint="99"/>
        <w:bottom w:val="single" w:sz="4" w:space="0" w:color="C0C0C0" w:themeColor="accent5" w:themeTint="99"/>
        <w:right w:val="single" w:sz="4" w:space="0" w:color="C0C0C0" w:themeColor="accent5" w:themeTint="99"/>
        <w:insideH w:val="single" w:sz="4" w:space="0" w:color="C0C0C0" w:themeColor="accent5" w:themeTint="99"/>
        <w:insideV w:val="single" w:sz="4" w:space="0" w:color="C0C0C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5" w:themeFillTint="33"/>
      </w:tcPr>
    </w:tblStylePr>
    <w:tblStylePr w:type="band1Horz">
      <w:tblPr/>
      <w:tcPr>
        <w:shd w:val="clear" w:color="auto" w:fill="EAEAEA" w:themeFill="accent5" w:themeFillTint="33"/>
      </w:tcPr>
    </w:tblStylePr>
    <w:tblStylePr w:type="neCell">
      <w:tblPr/>
      <w:tcPr>
        <w:tcBorders>
          <w:bottom w:val="single" w:sz="4" w:space="0" w:color="C0C0C0" w:themeColor="accent5" w:themeTint="99"/>
        </w:tcBorders>
      </w:tcPr>
    </w:tblStylePr>
    <w:tblStylePr w:type="nwCell">
      <w:tblPr/>
      <w:tcPr>
        <w:tcBorders>
          <w:bottom w:val="single" w:sz="4" w:space="0" w:color="C0C0C0" w:themeColor="accent5" w:themeTint="99"/>
        </w:tcBorders>
      </w:tcPr>
    </w:tblStylePr>
    <w:tblStylePr w:type="seCell">
      <w:tblPr/>
      <w:tcPr>
        <w:tcBorders>
          <w:top w:val="single" w:sz="4" w:space="0" w:color="C0C0C0" w:themeColor="accent5" w:themeTint="99"/>
        </w:tcBorders>
      </w:tcPr>
    </w:tblStylePr>
    <w:tblStylePr w:type="swCell">
      <w:tblPr/>
      <w:tcPr>
        <w:tcBorders>
          <w:top w:val="single" w:sz="4" w:space="0" w:color="C0C0C0" w:themeColor="accent5" w:themeTint="99"/>
        </w:tcBorders>
      </w:tcPr>
    </w:tblStylePr>
  </w:style>
  <w:style w:type="table" w:styleId="GridTable7Colorful-Accent6">
    <w:name w:val="Grid Table 7 Colorful Accent 6"/>
    <w:basedOn w:val="TableNormal"/>
    <w:uiPriority w:val="52"/>
    <w:unhideWhenUsed/>
    <w:rsid w:val="00F978CE"/>
    <w:pPr>
      <w:spacing w:after="0" w:line="240" w:lineRule="auto"/>
    </w:pPr>
    <w:rPr>
      <w:color w:val="929292" w:themeColor="accent6" w:themeShade="BF"/>
    </w:rPr>
    <w:tblPr>
      <w:tblStyleRowBandSize w:val="1"/>
      <w:tblStyleColBandSize w:val="1"/>
      <w:tblBorders>
        <w:top w:val="single" w:sz="4" w:space="0" w:color="DBDBDB" w:themeColor="accent6" w:themeTint="99"/>
        <w:left w:val="single" w:sz="4" w:space="0" w:color="DBDBDB" w:themeColor="accent6" w:themeTint="99"/>
        <w:bottom w:val="single" w:sz="4" w:space="0" w:color="DBDBDB" w:themeColor="accent6" w:themeTint="99"/>
        <w:right w:val="single" w:sz="4" w:space="0" w:color="DBDBDB" w:themeColor="accent6" w:themeTint="99"/>
        <w:insideH w:val="single" w:sz="4" w:space="0" w:color="DBDBDB" w:themeColor="accent6" w:themeTint="99"/>
        <w:insideV w:val="single" w:sz="4" w:space="0" w:color="DBDBD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3F3" w:themeFill="accent6" w:themeFillTint="33"/>
      </w:tcPr>
    </w:tblStylePr>
    <w:tblStylePr w:type="band1Horz">
      <w:tblPr/>
      <w:tcPr>
        <w:shd w:val="clear" w:color="auto" w:fill="F3F3F3" w:themeFill="accent6" w:themeFillTint="33"/>
      </w:tcPr>
    </w:tblStylePr>
    <w:tblStylePr w:type="neCell">
      <w:tblPr/>
      <w:tcPr>
        <w:tcBorders>
          <w:bottom w:val="single" w:sz="4" w:space="0" w:color="DBDBDB" w:themeColor="accent6" w:themeTint="99"/>
        </w:tcBorders>
      </w:tcPr>
    </w:tblStylePr>
    <w:tblStylePr w:type="nwCell">
      <w:tblPr/>
      <w:tcPr>
        <w:tcBorders>
          <w:bottom w:val="single" w:sz="4" w:space="0" w:color="DBDBDB" w:themeColor="accent6" w:themeTint="99"/>
        </w:tcBorders>
      </w:tcPr>
    </w:tblStylePr>
    <w:tblStylePr w:type="seCell">
      <w:tblPr/>
      <w:tcPr>
        <w:tcBorders>
          <w:top w:val="single" w:sz="4" w:space="0" w:color="DBDBDB" w:themeColor="accent6" w:themeTint="99"/>
        </w:tcBorders>
      </w:tcPr>
    </w:tblStylePr>
    <w:tblStylePr w:type="swCell">
      <w:tblPr/>
      <w:tcPr>
        <w:tcBorders>
          <w:top w:val="single" w:sz="4" w:space="0" w:color="DBDBDB" w:themeColor="accent6" w:themeTint="99"/>
        </w:tcBorders>
      </w:tcPr>
    </w:tblStylePr>
  </w:style>
  <w:style w:type="character" w:styleId="Hashtag">
    <w:name w:val="Hashtag"/>
    <w:basedOn w:val="DefaultParagraphFont"/>
    <w:uiPriority w:val="99"/>
    <w:unhideWhenUsed/>
    <w:rsid w:val="00F978CE"/>
    <w:rPr>
      <w:color w:val="2B579A"/>
      <w:shd w:val="clear" w:color="auto" w:fill="E6E6E6"/>
    </w:rPr>
  </w:style>
  <w:style w:type="character" w:styleId="HTMLAcronym">
    <w:name w:val="HTML Acronym"/>
    <w:basedOn w:val="DefaultParagraphFont"/>
    <w:uiPriority w:val="99"/>
    <w:unhideWhenUsed/>
    <w:rsid w:val="00F978CE"/>
  </w:style>
  <w:style w:type="paragraph" w:styleId="HTMLAddress">
    <w:name w:val="HTML Address"/>
    <w:basedOn w:val="Normal"/>
    <w:uiPriority w:val="99"/>
    <w:unhideWhenUsed/>
    <w:rsid w:val="00F978CE"/>
    <w:rPr>
      <w:i/>
      <w:iCs/>
    </w:rPr>
  </w:style>
  <w:style w:type="character" w:styleId="HTMLCite">
    <w:name w:val="HTML Cite"/>
    <w:basedOn w:val="DefaultParagraphFont"/>
    <w:uiPriority w:val="99"/>
    <w:unhideWhenUsed/>
    <w:rsid w:val="00F978CE"/>
    <w:rPr>
      <w:i/>
      <w:iCs/>
    </w:rPr>
  </w:style>
  <w:style w:type="character" w:styleId="HTMLCode">
    <w:name w:val="HTML Code"/>
    <w:basedOn w:val="DefaultParagraphFont"/>
    <w:uiPriority w:val="99"/>
    <w:unhideWhenUsed/>
    <w:rsid w:val="00F978CE"/>
    <w:rPr>
      <w:rFonts w:ascii="Consolas" w:hAnsi="Consolas"/>
      <w:sz w:val="20"/>
      <w:szCs w:val="20"/>
    </w:rPr>
  </w:style>
  <w:style w:type="character" w:styleId="HTMLDefinition">
    <w:name w:val="HTML Definition"/>
    <w:basedOn w:val="DefaultParagraphFont"/>
    <w:uiPriority w:val="99"/>
    <w:unhideWhenUsed/>
    <w:rsid w:val="00F978CE"/>
    <w:rPr>
      <w:i/>
      <w:iCs/>
    </w:rPr>
  </w:style>
  <w:style w:type="character" w:styleId="HTMLKeyboard">
    <w:name w:val="HTML Keyboard"/>
    <w:basedOn w:val="DefaultParagraphFont"/>
    <w:uiPriority w:val="99"/>
    <w:unhideWhenUsed/>
    <w:rsid w:val="00F978CE"/>
    <w:rPr>
      <w:rFonts w:ascii="Consolas" w:hAnsi="Consolas"/>
      <w:sz w:val="20"/>
      <w:szCs w:val="20"/>
    </w:rPr>
  </w:style>
  <w:style w:type="paragraph" w:styleId="HTMLPreformatted">
    <w:name w:val="HTML Preformatted"/>
    <w:basedOn w:val="Normal"/>
    <w:uiPriority w:val="99"/>
    <w:unhideWhenUsed/>
    <w:rsid w:val="00F978CE"/>
    <w:rPr>
      <w:rFonts w:ascii="Consolas" w:hAnsi="Consolas"/>
      <w:szCs w:val="20"/>
    </w:rPr>
  </w:style>
  <w:style w:type="character" w:styleId="HTMLSample">
    <w:name w:val="HTML Sample"/>
    <w:basedOn w:val="DefaultParagraphFont"/>
    <w:uiPriority w:val="99"/>
    <w:unhideWhenUsed/>
    <w:rsid w:val="00F978CE"/>
    <w:rPr>
      <w:rFonts w:ascii="Consolas" w:hAnsi="Consolas"/>
      <w:sz w:val="24"/>
      <w:szCs w:val="24"/>
    </w:rPr>
  </w:style>
  <w:style w:type="character" w:styleId="HTMLTypewriter">
    <w:name w:val="HTML Typewriter"/>
    <w:basedOn w:val="DefaultParagraphFont"/>
    <w:uiPriority w:val="99"/>
    <w:unhideWhenUsed/>
    <w:rsid w:val="00F978CE"/>
    <w:rPr>
      <w:rFonts w:ascii="Consolas" w:hAnsi="Consolas"/>
      <w:sz w:val="20"/>
      <w:szCs w:val="20"/>
    </w:rPr>
  </w:style>
  <w:style w:type="character" w:styleId="HTMLVariable">
    <w:name w:val="HTML Variable"/>
    <w:basedOn w:val="DefaultParagraphFont"/>
    <w:uiPriority w:val="99"/>
    <w:unhideWhenUsed/>
    <w:rsid w:val="00F978CE"/>
    <w:rPr>
      <w:i/>
      <w:iCs/>
    </w:rPr>
  </w:style>
  <w:style w:type="character" w:styleId="Hyperlink">
    <w:name w:val="Hyperlink"/>
    <w:basedOn w:val="DefaultParagraphFont"/>
    <w:uiPriority w:val="99"/>
    <w:unhideWhenUsed/>
    <w:rsid w:val="00F978CE"/>
    <w:rPr>
      <w:color w:val="D985B2" w:themeColor="hyperlink"/>
      <w:u w:val="single"/>
    </w:rPr>
  </w:style>
  <w:style w:type="paragraph" w:styleId="Index1">
    <w:name w:val="index 1"/>
    <w:basedOn w:val="Normal"/>
    <w:next w:val="Normal"/>
    <w:autoRedefine/>
    <w:uiPriority w:val="99"/>
    <w:unhideWhenUsed/>
    <w:rsid w:val="00F978CE"/>
    <w:pPr>
      <w:ind w:left="200" w:hanging="200"/>
    </w:pPr>
  </w:style>
  <w:style w:type="paragraph" w:styleId="Index2">
    <w:name w:val="index 2"/>
    <w:basedOn w:val="Normal"/>
    <w:next w:val="Normal"/>
    <w:autoRedefine/>
    <w:uiPriority w:val="99"/>
    <w:unhideWhenUsed/>
    <w:rsid w:val="00F978CE"/>
    <w:pPr>
      <w:ind w:left="400" w:hanging="200"/>
    </w:pPr>
  </w:style>
  <w:style w:type="paragraph" w:styleId="Index3">
    <w:name w:val="index 3"/>
    <w:basedOn w:val="Normal"/>
    <w:next w:val="Normal"/>
    <w:autoRedefine/>
    <w:uiPriority w:val="99"/>
    <w:unhideWhenUsed/>
    <w:rsid w:val="00F978CE"/>
    <w:pPr>
      <w:ind w:left="600" w:hanging="200"/>
    </w:pPr>
  </w:style>
  <w:style w:type="paragraph" w:styleId="Index4">
    <w:name w:val="index 4"/>
    <w:basedOn w:val="Normal"/>
    <w:next w:val="Normal"/>
    <w:autoRedefine/>
    <w:uiPriority w:val="99"/>
    <w:unhideWhenUsed/>
    <w:rsid w:val="00F978CE"/>
    <w:pPr>
      <w:ind w:left="800" w:hanging="200"/>
    </w:pPr>
  </w:style>
  <w:style w:type="paragraph" w:styleId="Index5">
    <w:name w:val="index 5"/>
    <w:basedOn w:val="Normal"/>
    <w:next w:val="Normal"/>
    <w:autoRedefine/>
    <w:uiPriority w:val="99"/>
    <w:unhideWhenUsed/>
    <w:rsid w:val="00F978CE"/>
    <w:pPr>
      <w:ind w:left="1000" w:hanging="200"/>
    </w:pPr>
  </w:style>
  <w:style w:type="paragraph" w:styleId="Index6">
    <w:name w:val="index 6"/>
    <w:basedOn w:val="Normal"/>
    <w:next w:val="Normal"/>
    <w:autoRedefine/>
    <w:uiPriority w:val="99"/>
    <w:unhideWhenUsed/>
    <w:rsid w:val="00F978CE"/>
    <w:pPr>
      <w:ind w:left="1200" w:hanging="200"/>
    </w:pPr>
  </w:style>
  <w:style w:type="paragraph" w:styleId="Index7">
    <w:name w:val="index 7"/>
    <w:basedOn w:val="Normal"/>
    <w:next w:val="Normal"/>
    <w:autoRedefine/>
    <w:uiPriority w:val="99"/>
    <w:unhideWhenUsed/>
    <w:rsid w:val="00F978CE"/>
    <w:pPr>
      <w:ind w:left="1400" w:hanging="200"/>
    </w:pPr>
  </w:style>
  <w:style w:type="paragraph" w:styleId="Index8">
    <w:name w:val="index 8"/>
    <w:basedOn w:val="Normal"/>
    <w:next w:val="Normal"/>
    <w:autoRedefine/>
    <w:uiPriority w:val="99"/>
    <w:unhideWhenUsed/>
    <w:rsid w:val="00F978CE"/>
    <w:pPr>
      <w:ind w:left="1600" w:hanging="200"/>
    </w:pPr>
  </w:style>
  <w:style w:type="paragraph" w:styleId="Index9">
    <w:name w:val="index 9"/>
    <w:basedOn w:val="Normal"/>
    <w:next w:val="Normal"/>
    <w:autoRedefine/>
    <w:uiPriority w:val="99"/>
    <w:unhideWhenUsed/>
    <w:rsid w:val="00F978CE"/>
    <w:pPr>
      <w:ind w:left="1800" w:hanging="200"/>
    </w:pPr>
  </w:style>
  <w:style w:type="paragraph" w:styleId="IndexHeading">
    <w:name w:val="index heading"/>
    <w:basedOn w:val="Normal"/>
    <w:next w:val="Index1"/>
    <w:uiPriority w:val="99"/>
    <w:unhideWhenUsed/>
    <w:rsid w:val="00F978CE"/>
    <w:rPr>
      <w:rFonts w:asciiTheme="majorHAnsi" w:eastAsiaTheme="majorEastAsia" w:hAnsiTheme="majorHAnsi" w:cstheme="majorBidi"/>
      <w:b/>
      <w:bCs/>
    </w:rPr>
  </w:style>
  <w:style w:type="character" w:styleId="IntenseEmphasis">
    <w:name w:val="Intense Emphasis"/>
    <w:basedOn w:val="DefaultParagraphFont"/>
    <w:uiPriority w:val="99"/>
    <w:unhideWhenUsed/>
    <w:qFormat/>
    <w:rsid w:val="00F978CE"/>
    <w:rPr>
      <w:i/>
      <w:iCs/>
      <w:color w:val="AF005F" w:themeColor="accent1"/>
    </w:rPr>
  </w:style>
  <w:style w:type="paragraph" w:styleId="IntenseQuote">
    <w:name w:val="Intense Quote"/>
    <w:basedOn w:val="Normal"/>
    <w:next w:val="Normal"/>
    <w:uiPriority w:val="99"/>
    <w:unhideWhenUsed/>
    <w:qFormat/>
    <w:rsid w:val="00F978CE"/>
    <w:pPr>
      <w:pBdr>
        <w:top w:val="single" w:sz="4" w:space="10" w:color="AF005F" w:themeColor="accent1"/>
        <w:bottom w:val="single" w:sz="4" w:space="10" w:color="AF005F" w:themeColor="accent1"/>
      </w:pBdr>
      <w:spacing w:before="360" w:after="360"/>
      <w:ind w:left="864" w:right="864"/>
      <w:jc w:val="center"/>
    </w:pPr>
    <w:rPr>
      <w:i/>
      <w:iCs/>
      <w:color w:val="AF005F" w:themeColor="accent1"/>
    </w:rPr>
  </w:style>
  <w:style w:type="character" w:styleId="IntenseReference">
    <w:name w:val="Intense Reference"/>
    <w:basedOn w:val="DefaultParagraphFont"/>
    <w:uiPriority w:val="99"/>
    <w:unhideWhenUsed/>
    <w:qFormat/>
    <w:rsid w:val="00F978CE"/>
    <w:rPr>
      <w:b/>
      <w:bCs/>
      <w:smallCaps/>
      <w:color w:val="AF005F" w:themeColor="accent1"/>
      <w:spacing w:val="5"/>
    </w:rPr>
  </w:style>
  <w:style w:type="table" w:styleId="LightGrid">
    <w:name w:val="Light Grid"/>
    <w:basedOn w:val="TableNormal"/>
    <w:uiPriority w:val="62"/>
    <w:unhideWhenUsed/>
    <w:rsid w:val="00F978C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F978CE"/>
    <w:pPr>
      <w:spacing w:after="0" w:line="240" w:lineRule="auto"/>
    </w:pPr>
    <w:tblPr>
      <w:tblStyleRowBandSize w:val="1"/>
      <w:tblStyleColBandSize w:val="1"/>
      <w:tblBorders>
        <w:top w:val="single" w:sz="8" w:space="0" w:color="AF005F" w:themeColor="accent1"/>
        <w:left w:val="single" w:sz="8" w:space="0" w:color="AF005F" w:themeColor="accent1"/>
        <w:bottom w:val="single" w:sz="8" w:space="0" w:color="AF005F" w:themeColor="accent1"/>
        <w:right w:val="single" w:sz="8" w:space="0" w:color="AF005F" w:themeColor="accent1"/>
        <w:insideH w:val="single" w:sz="8" w:space="0" w:color="AF005F" w:themeColor="accent1"/>
        <w:insideV w:val="single" w:sz="8" w:space="0" w:color="AF005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005F" w:themeColor="accent1"/>
          <w:left w:val="single" w:sz="8" w:space="0" w:color="AF005F" w:themeColor="accent1"/>
          <w:bottom w:val="single" w:sz="18" w:space="0" w:color="AF005F" w:themeColor="accent1"/>
          <w:right w:val="single" w:sz="8" w:space="0" w:color="AF005F" w:themeColor="accent1"/>
          <w:insideH w:val="nil"/>
          <w:insideV w:val="single" w:sz="8" w:space="0" w:color="AF005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005F" w:themeColor="accent1"/>
          <w:left w:val="single" w:sz="8" w:space="0" w:color="AF005F" w:themeColor="accent1"/>
          <w:bottom w:val="single" w:sz="8" w:space="0" w:color="AF005F" w:themeColor="accent1"/>
          <w:right w:val="single" w:sz="8" w:space="0" w:color="AF005F" w:themeColor="accent1"/>
          <w:insideH w:val="nil"/>
          <w:insideV w:val="single" w:sz="8" w:space="0" w:color="AF005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005F" w:themeColor="accent1"/>
          <w:left w:val="single" w:sz="8" w:space="0" w:color="AF005F" w:themeColor="accent1"/>
          <w:bottom w:val="single" w:sz="8" w:space="0" w:color="AF005F" w:themeColor="accent1"/>
          <w:right w:val="single" w:sz="8" w:space="0" w:color="AF005F" w:themeColor="accent1"/>
        </w:tcBorders>
      </w:tcPr>
    </w:tblStylePr>
    <w:tblStylePr w:type="band1Vert">
      <w:tblPr/>
      <w:tcPr>
        <w:tcBorders>
          <w:top w:val="single" w:sz="8" w:space="0" w:color="AF005F" w:themeColor="accent1"/>
          <w:left w:val="single" w:sz="8" w:space="0" w:color="AF005F" w:themeColor="accent1"/>
          <w:bottom w:val="single" w:sz="8" w:space="0" w:color="AF005F" w:themeColor="accent1"/>
          <w:right w:val="single" w:sz="8" w:space="0" w:color="AF005F" w:themeColor="accent1"/>
        </w:tcBorders>
        <w:shd w:val="clear" w:color="auto" w:fill="FFACD8" w:themeFill="accent1" w:themeFillTint="3F"/>
      </w:tcPr>
    </w:tblStylePr>
    <w:tblStylePr w:type="band1Horz">
      <w:tblPr/>
      <w:tcPr>
        <w:tcBorders>
          <w:top w:val="single" w:sz="8" w:space="0" w:color="AF005F" w:themeColor="accent1"/>
          <w:left w:val="single" w:sz="8" w:space="0" w:color="AF005F" w:themeColor="accent1"/>
          <w:bottom w:val="single" w:sz="8" w:space="0" w:color="AF005F" w:themeColor="accent1"/>
          <w:right w:val="single" w:sz="8" w:space="0" w:color="AF005F" w:themeColor="accent1"/>
          <w:insideV w:val="single" w:sz="8" w:space="0" w:color="AF005F" w:themeColor="accent1"/>
        </w:tcBorders>
        <w:shd w:val="clear" w:color="auto" w:fill="FFACD8" w:themeFill="accent1" w:themeFillTint="3F"/>
      </w:tcPr>
    </w:tblStylePr>
    <w:tblStylePr w:type="band2Horz">
      <w:tblPr/>
      <w:tcPr>
        <w:tcBorders>
          <w:top w:val="single" w:sz="8" w:space="0" w:color="AF005F" w:themeColor="accent1"/>
          <w:left w:val="single" w:sz="8" w:space="0" w:color="AF005F" w:themeColor="accent1"/>
          <w:bottom w:val="single" w:sz="8" w:space="0" w:color="AF005F" w:themeColor="accent1"/>
          <w:right w:val="single" w:sz="8" w:space="0" w:color="AF005F" w:themeColor="accent1"/>
          <w:insideV w:val="single" w:sz="8" w:space="0" w:color="AF005F" w:themeColor="accent1"/>
        </w:tcBorders>
      </w:tcPr>
    </w:tblStylePr>
  </w:style>
  <w:style w:type="table" w:styleId="LightGrid-Accent2">
    <w:name w:val="Light Grid Accent 2"/>
    <w:basedOn w:val="TableNormal"/>
    <w:uiPriority w:val="62"/>
    <w:unhideWhenUsed/>
    <w:rsid w:val="00F978CE"/>
    <w:pPr>
      <w:spacing w:after="0" w:line="240" w:lineRule="auto"/>
    </w:pPr>
    <w:tblPr>
      <w:tblStyleRowBandSize w:val="1"/>
      <w:tblStyleColBandSize w:val="1"/>
      <w:tblBorders>
        <w:top w:val="single" w:sz="8" w:space="0" w:color="BF337F" w:themeColor="accent2"/>
        <w:left w:val="single" w:sz="8" w:space="0" w:color="BF337F" w:themeColor="accent2"/>
        <w:bottom w:val="single" w:sz="8" w:space="0" w:color="BF337F" w:themeColor="accent2"/>
        <w:right w:val="single" w:sz="8" w:space="0" w:color="BF337F" w:themeColor="accent2"/>
        <w:insideH w:val="single" w:sz="8" w:space="0" w:color="BF337F" w:themeColor="accent2"/>
        <w:insideV w:val="single" w:sz="8" w:space="0" w:color="BF337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337F" w:themeColor="accent2"/>
          <w:left w:val="single" w:sz="8" w:space="0" w:color="BF337F" w:themeColor="accent2"/>
          <w:bottom w:val="single" w:sz="18" w:space="0" w:color="BF337F" w:themeColor="accent2"/>
          <w:right w:val="single" w:sz="8" w:space="0" w:color="BF337F" w:themeColor="accent2"/>
          <w:insideH w:val="nil"/>
          <w:insideV w:val="single" w:sz="8" w:space="0" w:color="BF337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337F" w:themeColor="accent2"/>
          <w:left w:val="single" w:sz="8" w:space="0" w:color="BF337F" w:themeColor="accent2"/>
          <w:bottom w:val="single" w:sz="8" w:space="0" w:color="BF337F" w:themeColor="accent2"/>
          <w:right w:val="single" w:sz="8" w:space="0" w:color="BF337F" w:themeColor="accent2"/>
          <w:insideH w:val="nil"/>
          <w:insideV w:val="single" w:sz="8" w:space="0" w:color="BF337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337F" w:themeColor="accent2"/>
          <w:left w:val="single" w:sz="8" w:space="0" w:color="BF337F" w:themeColor="accent2"/>
          <w:bottom w:val="single" w:sz="8" w:space="0" w:color="BF337F" w:themeColor="accent2"/>
          <w:right w:val="single" w:sz="8" w:space="0" w:color="BF337F" w:themeColor="accent2"/>
        </w:tcBorders>
      </w:tcPr>
    </w:tblStylePr>
    <w:tblStylePr w:type="band1Vert">
      <w:tblPr/>
      <w:tcPr>
        <w:tcBorders>
          <w:top w:val="single" w:sz="8" w:space="0" w:color="BF337F" w:themeColor="accent2"/>
          <w:left w:val="single" w:sz="8" w:space="0" w:color="BF337F" w:themeColor="accent2"/>
          <w:bottom w:val="single" w:sz="8" w:space="0" w:color="BF337F" w:themeColor="accent2"/>
          <w:right w:val="single" w:sz="8" w:space="0" w:color="BF337F" w:themeColor="accent2"/>
        </w:tcBorders>
        <w:shd w:val="clear" w:color="auto" w:fill="F1CADF" w:themeFill="accent2" w:themeFillTint="3F"/>
      </w:tcPr>
    </w:tblStylePr>
    <w:tblStylePr w:type="band1Horz">
      <w:tblPr/>
      <w:tcPr>
        <w:tcBorders>
          <w:top w:val="single" w:sz="8" w:space="0" w:color="BF337F" w:themeColor="accent2"/>
          <w:left w:val="single" w:sz="8" w:space="0" w:color="BF337F" w:themeColor="accent2"/>
          <w:bottom w:val="single" w:sz="8" w:space="0" w:color="BF337F" w:themeColor="accent2"/>
          <w:right w:val="single" w:sz="8" w:space="0" w:color="BF337F" w:themeColor="accent2"/>
          <w:insideV w:val="single" w:sz="8" w:space="0" w:color="BF337F" w:themeColor="accent2"/>
        </w:tcBorders>
        <w:shd w:val="clear" w:color="auto" w:fill="F1CADF" w:themeFill="accent2" w:themeFillTint="3F"/>
      </w:tcPr>
    </w:tblStylePr>
    <w:tblStylePr w:type="band2Horz">
      <w:tblPr/>
      <w:tcPr>
        <w:tcBorders>
          <w:top w:val="single" w:sz="8" w:space="0" w:color="BF337F" w:themeColor="accent2"/>
          <w:left w:val="single" w:sz="8" w:space="0" w:color="BF337F" w:themeColor="accent2"/>
          <w:bottom w:val="single" w:sz="8" w:space="0" w:color="BF337F" w:themeColor="accent2"/>
          <w:right w:val="single" w:sz="8" w:space="0" w:color="BF337F" w:themeColor="accent2"/>
          <w:insideV w:val="single" w:sz="8" w:space="0" w:color="BF337F" w:themeColor="accent2"/>
        </w:tcBorders>
      </w:tcPr>
    </w:tblStylePr>
  </w:style>
  <w:style w:type="table" w:styleId="LightGrid-Accent3">
    <w:name w:val="Light Grid Accent 3"/>
    <w:basedOn w:val="TableNormal"/>
    <w:uiPriority w:val="62"/>
    <w:unhideWhenUsed/>
    <w:rsid w:val="00F978CE"/>
    <w:pPr>
      <w:spacing w:after="0" w:line="240" w:lineRule="auto"/>
    </w:pPr>
    <w:tblPr>
      <w:tblStyleRowBandSize w:val="1"/>
      <w:tblStyleColBandSize w:val="1"/>
      <w:tblBorders>
        <w:top w:val="single" w:sz="8" w:space="0" w:color="CC5C99" w:themeColor="accent3"/>
        <w:left w:val="single" w:sz="8" w:space="0" w:color="CC5C99" w:themeColor="accent3"/>
        <w:bottom w:val="single" w:sz="8" w:space="0" w:color="CC5C99" w:themeColor="accent3"/>
        <w:right w:val="single" w:sz="8" w:space="0" w:color="CC5C99" w:themeColor="accent3"/>
        <w:insideH w:val="single" w:sz="8" w:space="0" w:color="CC5C99" w:themeColor="accent3"/>
        <w:insideV w:val="single" w:sz="8" w:space="0" w:color="CC5C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5C99" w:themeColor="accent3"/>
          <w:left w:val="single" w:sz="8" w:space="0" w:color="CC5C99" w:themeColor="accent3"/>
          <w:bottom w:val="single" w:sz="18" w:space="0" w:color="CC5C99" w:themeColor="accent3"/>
          <w:right w:val="single" w:sz="8" w:space="0" w:color="CC5C99" w:themeColor="accent3"/>
          <w:insideH w:val="nil"/>
          <w:insideV w:val="single" w:sz="8" w:space="0" w:color="CC5C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5C99" w:themeColor="accent3"/>
          <w:left w:val="single" w:sz="8" w:space="0" w:color="CC5C99" w:themeColor="accent3"/>
          <w:bottom w:val="single" w:sz="8" w:space="0" w:color="CC5C99" w:themeColor="accent3"/>
          <w:right w:val="single" w:sz="8" w:space="0" w:color="CC5C99" w:themeColor="accent3"/>
          <w:insideH w:val="nil"/>
          <w:insideV w:val="single" w:sz="8" w:space="0" w:color="CC5C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5C99" w:themeColor="accent3"/>
          <w:left w:val="single" w:sz="8" w:space="0" w:color="CC5C99" w:themeColor="accent3"/>
          <w:bottom w:val="single" w:sz="8" w:space="0" w:color="CC5C99" w:themeColor="accent3"/>
          <w:right w:val="single" w:sz="8" w:space="0" w:color="CC5C99" w:themeColor="accent3"/>
        </w:tcBorders>
      </w:tcPr>
    </w:tblStylePr>
    <w:tblStylePr w:type="band1Vert">
      <w:tblPr/>
      <w:tcPr>
        <w:tcBorders>
          <w:top w:val="single" w:sz="8" w:space="0" w:color="CC5C99" w:themeColor="accent3"/>
          <w:left w:val="single" w:sz="8" w:space="0" w:color="CC5C99" w:themeColor="accent3"/>
          <w:bottom w:val="single" w:sz="8" w:space="0" w:color="CC5C99" w:themeColor="accent3"/>
          <w:right w:val="single" w:sz="8" w:space="0" w:color="CC5C99" w:themeColor="accent3"/>
        </w:tcBorders>
        <w:shd w:val="clear" w:color="auto" w:fill="F2D6E5" w:themeFill="accent3" w:themeFillTint="3F"/>
      </w:tcPr>
    </w:tblStylePr>
    <w:tblStylePr w:type="band1Horz">
      <w:tblPr/>
      <w:tcPr>
        <w:tcBorders>
          <w:top w:val="single" w:sz="8" w:space="0" w:color="CC5C99" w:themeColor="accent3"/>
          <w:left w:val="single" w:sz="8" w:space="0" w:color="CC5C99" w:themeColor="accent3"/>
          <w:bottom w:val="single" w:sz="8" w:space="0" w:color="CC5C99" w:themeColor="accent3"/>
          <w:right w:val="single" w:sz="8" w:space="0" w:color="CC5C99" w:themeColor="accent3"/>
          <w:insideV w:val="single" w:sz="8" w:space="0" w:color="CC5C99" w:themeColor="accent3"/>
        </w:tcBorders>
        <w:shd w:val="clear" w:color="auto" w:fill="F2D6E5" w:themeFill="accent3" w:themeFillTint="3F"/>
      </w:tcPr>
    </w:tblStylePr>
    <w:tblStylePr w:type="band2Horz">
      <w:tblPr/>
      <w:tcPr>
        <w:tcBorders>
          <w:top w:val="single" w:sz="8" w:space="0" w:color="CC5C99" w:themeColor="accent3"/>
          <w:left w:val="single" w:sz="8" w:space="0" w:color="CC5C99" w:themeColor="accent3"/>
          <w:bottom w:val="single" w:sz="8" w:space="0" w:color="CC5C99" w:themeColor="accent3"/>
          <w:right w:val="single" w:sz="8" w:space="0" w:color="CC5C99" w:themeColor="accent3"/>
          <w:insideV w:val="single" w:sz="8" w:space="0" w:color="CC5C99" w:themeColor="accent3"/>
        </w:tcBorders>
      </w:tcPr>
    </w:tblStylePr>
  </w:style>
  <w:style w:type="table" w:styleId="LightGrid-Accent4">
    <w:name w:val="Light Grid Accent 4"/>
    <w:basedOn w:val="TableNormal"/>
    <w:uiPriority w:val="62"/>
    <w:unhideWhenUsed/>
    <w:rsid w:val="00F978CE"/>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unhideWhenUsed/>
    <w:rsid w:val="00F978CE"/>
    <w:pPr>
      <w:spacing w:after="0" w:line="240" w:lineRule="auto"/>
    </w:pPr>
    <w:tblPr>
      <w:tblStyleRowBandSize w:val="1"/>
      <w:tblStyleColBandSize w:val="1"/>
      <w:tblBorders>
        <w:top w:val="single" w:sz="8" w:space="0" w:color="969696" w:themeColor="accent5"/>
        <w:left w:val="single" w:sz="8" w:space="0" w:color="969696" w:themeColor="accent5"/>
        <w:bottom w:val="single" w:sz="8" w:space="0" w:color="969696" w:themeColor="accent5"/>
        <w:right w:val="single" w:sz="8" w:space="0" w:color="969696" w:themeColor="accent5"/>
        <w:insideH w:val="single" w:sz="8" w:space="0" w:color="969696" w:themeColor="accent5"/>
        <w:insideV w:val="single" w:sz="8" w:space="0" w:color="96969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5"/>
          <w:left w:val="single" w:sz="8" w:space="0" w:color="969696" w:themeColor="accent5"/>
          <w:bottom w:val="single" w:sz="18" w:space="0" w:color="969696" w:themeColor="accent5"/>
          <w:right w:val="single" w:sz="8" w:space="0" w:color="969696" w:themeColor="accent5"/>
          <w:insideH w:val="nil"/>
          <w:insideV w:val="single" w:sz="8" w:space="0" w:color="96969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5"/>
          <w:left w:val="single" w:sz="8" w:space="0" w:color="969696" w:themeColor="accent5"/>
          <w:bottom w:val="single" w:sz="8" w:space="0" w:color="969696" w:themeColor="accent5"/>
          <w:right w:val="single" w:sz="8" w:space="0" w:color="969696" w:themeColor="accent5"/>
          <w:insideH w:val="nil"/>
          <w:insideV w:val="single" w:sz="8" w:space="0" w:color="96969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5"/>
          <w:left w:val="single" w:sz="8" w:space="0" w:color="969696" w:themeColor="accent5"/>
          <w:bottom w:val="single" w:sz="8" w:space="0" w:color="969696" w:themeColor="accent5"/>
          <w:right w:val="single" w:sz="8" w:space="0" w:color="969696" w:themeColor="accent5"/>
        </w:tcBorders>
      </w:tcPr>
    </w:tblStylePr>
    <w:tblStylePr w:type="band1Vert">
      <w:tblPr/>
      <w:tcPr>
        <w:tcBorders>
          <w:top w:val="single" w:sz="8" w:space="0" w:color="969696" w:themeColor="accent5"/>
          <w:left w:val="single" w:sz="8" w:space="0" w:color="969696" w:themeColor="accent5"/>
          <w:bottom w:val="single" w:sz="8" w:space="0" w:color="969696" w:themeColor="accent5"/>
          <w:right w:val="single" w:sz="8" w:space="0" w:color="969696" w:themeColor="accent5"/>
        </w:tcBorders>
        <w:shd w:val="clear" w:color="auto" w:fill="E5E5E5" w:themeFill="accent5" w:themeFillTint="3F"/>
      </w:tcPr>
    </w:tblStylePr>
    <w:tblStylePr w:type="band1Horz">
      <w:tblPr/>
      <w:tcPr>
        <w:tcBorders>
          <w:top w:val="single" w:sz="8" w:space="0" w:color="969696" w:themeColor="accent5"/>
          <w:left w:val="single" w:sz="8" w:space="0" w:color="969696" w:themeColor="accent5"/>
          <w:bottom w:val="single" w:sz="8" w:space="0" w:color="969696" w:themeColor="accent5"/>
          <w:right w:val="single" w:sz="8" w:space="0" w:color="969696" w:themeColor="accent5"/>
          <w:insideV w:val="single" w:sz="8" w:space="0" w:color="969696" w:themeColor="accent5"/>
        </w:tcBorders>
        <w:shd w:val="clear" w:color="auto" w:fill="E5E5E5" w:themeFill="accent5" w:themeFillTint="3F"/>
      </w:tcPr>
    </w:tblStylePr>
    <w:tblStylePr w:type="band2Horz">
      <w:tblPr/>
      <w:tcPr>
        <w:tcBorders>
          <w:top w:val="single" w:sz="8" w:space="0" w:color="969696" w:themeColor="accent5"/>
          <w:left w:val="single" w:sz="8" w:space="0" w:color="969696" w:themeColor="accent5"/>
          <w:bottom w:val="single" w:sz="8" w:space="0" w:color="969696" w:themeColor="accent5"/>
          <w:right w:val="single" w:sz="8" w:space="0" w:color="969696" w:themeColor="accent5"/>
          <w:insideV w:val="single" w:sz="8" w:space="0" w:color="969696" w:themeColor="accent5"/>
        </w:tcBorders>
      </w:tcPr>
    </w:tblStylePr>
  </w:style>
  <w:style w:type="table" w:styleId="LightGrid-Accent6">
    <w:name w:val="Light Grid Accent 6"/>
    <w:basedOn w:val="TableNormal"/>
    <w:uiPriority w:val="62"/>
    <w:unhideWhenUsed/>
    <w:rsid w:val="00F978CE"/>
    <w:pPr>
      <w:spacing w:after="0" w:line="240" w:lineRule="auto"/>
    </w:pPr>
    <w:tblPr>
      <w:tblStyleRowBandSize w:val="1"/>
      <w:tblStyleColBandSize w:val="1"/>
      <w:tblBorders>
        <w:top w:val="single" w:sz="8" w:space="0" w:color="C3C3C3" w:themeColor="accent6"/>
        <w:left w:val="single" w:sz="8" w:space="0" w:color="C3C3C3" w:themeColor="accent6"/>
        <w:bottom w:val="single" w:sz="8" w:space="0" w:color="C3C3C3" w:themeColor="accent6"/>
        <w:right w:val="single" w:sz="8" w:space="0" w:color="C3C3C3" w:themeColor="accent6"/>
        <w:insideH w:val="single" w:sz="8" w:space="0" w:color="C3C3C3" w:themeColor="accent6"/>
        <w:insideV w:val="single" w:sz="8" w:space="0" w:color="C3C3C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C3C3" w:themeColor="accent6"/>
          <w:left w:val="single" w:sz="8" w:space="0" w:color="C3C3C3" w:themeColor="accent6"/>
          <w:bottom w:val="single" w:sz="18" w:space="0" w:color="C3C3C3" w:themeColor="accent6"/>
          <w:right w:val="single" w:sz="8" w:space="0" w:color="C3C3C3" w:themeColor="accent6"/>
          <w:insideH w:val="nil"/>
          <w:insideV w:val="single" w:sz="8" w:space="0" w:color="C3C3C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C3C3" w:themeColor="accent6"/>
          <w:left w:val="single" w:sz="8" w:space="0" w:color="C3C3C3" w:themeColor="accent6"/>
          <w:bottom w:val="single" w:sz="8" w:space="0" w:color="C3C3C3" w:themeColor="accent6"/>
          <w:right w:val="single" w:sz="8" w:space="0" w:color="C3C3C3" w:themeColor="accent6"/>
          <w:insideH w:val="nil"/>
          <w:insideV w:val="single" w:sz="8" w:space="0" w:color="C3C3C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C3C3" w:themeColor="accent6"/>
          <w:left w:val="single" w:sz="8" w:space="0" w:color="C3C3C3" w:themeColor="accent6"/>
          <w:bottom w:val="single" w:sz="8" w:space="0" w:color="C3C3C3" w:themeColor="accent6"/>
          <w:right w:val="single" w:sz="8" w:space="0" w:color="C3C3C3" w:themeColor="accent6"/>
        </w:tcBorders>
      </w:tcPr>
    </w:tblStylePr>
    <w:tblStylePr w:type="band1Vert">
      <w:tblPr/>
      <w:tcPr>
        <w:tcBorders>
          <w:top w:val="single" w:sz="8" w:space="0" w:color="C3C3C3" w:themeColor="accent6"/>
          <w:left w:val="single" w:sz="8" w:space="0" w:color="C3C3C3" w:themeColor="accent6"/>
          <w:bottom w:val="single" w:sz="8" w:space="0" w:color="C3C3C3" w:themeColor="accent6"/>
          <w:right w:val="single" w:sz="8" w:space="0" w:color="C3C3C3" w:themeColor="accent6"/>
        </w:tcBorders>
        <w:shd w:val="clear" w:color="auto" w:fill="F0F0F0" w:themeFill="accent6" w:themeFillTint="3F"/>
      </w:tcPr>
    </w:tblStylePr>
    <w:tblStylePr w:type="band1Horz">
      <w:tblPr/>
      <w:tcPr>
        <w:tcBorders>
          <w:top w:val="single" w:sz="8" w:space="0" w:color="C3C3C3" w:themeColor="accent6"/>
          <w:left w:val="single" w:sz="8" w:space="0" w:color="C3C3C3" w:themeColor="accent6"/>
          <w:bottom w:val="single" w:sz="8" w:space="0" w:color="C3C3C3" w:themeColor="accent6"/>
          <w:right w:val="single" w:sz="8" w:space="0" w:color="C3C3C3" w:themeColor="accent6"/>
          <w:insideV w:val="single" w:sz="8" w:space="0" w:color="C3C3C3" w:themeColor="accent6"/>
        </w:tcBorders>
        <w:shd w:val="clear" w:color="auto" w:fill="F0F0F0" w:themeFill="accent6" w:themeFillTint="3F"/>
      </w:tcPr>
    </w:tblStylePr>
    <w:tblStylePr w:type="band2Horz">
      <w:tblPr/>
      <w:tcPr>
        <w:tcBorders>
          <w:top w:val="single" w:sz="8" w:space="0" w:color="C3C3C3" w:themeColor="accent6"/>
          <w:left w:val="single" w:sz="8" w:space="0" w:color="C3C3C3" w:themeColor="accent6"/>
          <w:bottom w:val="single" w:sz="8" w:space="0" w:color="C3C3C3" w:themeColor="accent6"/>
          <w:right w:val="single" w:sz="8" w:space="0" w:color="C3C3C3" w:themeColor="accent6"/>
          <w:insideV w:val="single" w:sz="8" w:space="0" w:color="C3C3C3" w:themeColor="accent6"/>
        </w:tcBorders>
      </w:tcPr>
    </w:tblStylePr>
  </w:style>
  <w:style w:type="table" w:styleId="LightList">
    <w:name w:val="Light List"/>
    <w:basedOn w:val="TableNormal"/>
    <w:uiPriority w:val="61"/>
    <w:unhideWhenUsed/>
    <w:rsid w:val="00F978C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F978CE"/>
    <w:pPr>
      <w:spacing w:after="0" w:line="240" w:lineRule="auto"/>
    </w:pPr>
    <w:tblPr>
      <w:tblStyleRowBandSize w:val="1"/>
      <w:tblStyleColBandSize w:val="1"/>
      <w:tblBorders>
        <w:top w:val="single" w:sz="8" w:space="0" w:color="AF005F" w:themeColor="accent1"/>
        <w:left w:val="single" w:sz="8" w:space="0" w:color="AF005F" w:themeColor="accent1"/>
        <w:bottom w:val="single" w:sz="8" w:space="0" w:color="AF005F" w:themeColor="accent1"/>
        <w:right w:val="single" w:sz="8" w:space="0" w:color="AF005F" w:themeColor="accent1"/>
      </w:tblBorders>
    </w:tblPr>
    <w:tblStylePr w:type="firstRow">
      <w:pPr>
        <w:spacing w:before="0" w:after="0" w:line="240" w:lineRule="auto"/>
      </w:pPr>
      <w:rPr>
        <w:b/>
        <w:bCs/>
        <w:color w:val="FFFFFF" w:themeColor="background1"/>
      </w:rPr>
      <w:tblPr/>
      <w:tcPr>
        <w:shd w:val="clear" w:color="auto" w:fill="AF005F" w:themeFill="accent1"/>
      </w:tcPr>
    </w:tblStylePr>
    <w:tblStylePr w:type="lastRow">
      <w:pPr>
        <w:spacing w:before="0" w:after="0" w:line="240" w:lineRule="auto"/>
      </w:pPr>
      <w:rPr>
        <w:b/>
        <w:bCs/>
      </w:rPr>
      <w:tblPr/>
      <w:tcPr>
        <w:tcBorders>
          <w:top w:val="double" w:sz="6" w:space="0" w:color="AF005F" w:themeColor="accent1"/>
          <w:left w:val="single" w:sz="8" w:space="0" w:color="AF005F" w:themeColor="accent1"/>
          <w:bottom w:val="single" w:sz="8" w:space="0" w:color="AF005F" w:themeColor="accent1"/>
          <w:right w:val="single" w:sz="8" w:space="0" w:color="AF005F" w:themeColor="accent1"/>
        </w:tcBorders>
      </w:tcPr>
    </w:tblStylePr>
    <w:tblStylePr w:type="firstCol">
      <w:rPr>
        <w:b/>
        <w:bCs/>
      </w:rPr>
    </w:tblStylePr>
    <w:tblStylePr w:type="lastCol">
      <w:rPr>
        <w:b/>
        <w:bCs/>
      </w:rPr>
    </w:tblStylePr>
    <w:tblStylePr w:type="band1Vert">
      <w:tblPr/>
      <w:tcPr>
        <w:tcBorders>
          <w:top w:val="single" w:sz="8" w:space="0" w:color="AF005F" w:themeColor="accent1"/>
          <w:left w:val="single" w:sz="8" w:space="0" w:color="AF005F" w:themeColor="accent1"/>
          <w:bottom w:val="single" w:sz="8" w:space="0" w:color="AF005F" w:themeColor="accent1"/>
          <w:right w:val="single" w:sz="8" w:space="0" w:color="AF005F" w:themeColor="accent1"/>
        </w:tcBorders>
      </w:tcPr>
    </w:tblStylePr>
    <w:tblStylePr w:type="band1Horz">
      <w:tblPr/>
      <w:tcPr>
        <w:tcBorders>
          <w:top w:val="single" w:sz="8" w:space="0" w:color="AF005F" w:themeColor="accent1"/>
          <w:left w:val="single" w:sz="8" w:space="0" w:color="AF005F" w:themeColor="accent1"/>
          <w:bottom w:val="single" w:sz="8" w:space="0" w:color="AF005F" w:themeColor="accent1"/>
          <w:right w:val="single" w:sz="8" w:space="0" w:color="AF005F" w:themeColor="accent1"/>
        </w:tcBorders>
      </w:tcPr>
    </w:tblStylePr>
  </w:style>
  <w:style w:type="table" w:styleId="LightList-Accent2">
    <w:name w:val="Light List Accent 2"/>
    <w:basedOn w:val="TableNormal"/>
    <w:uiPriority w:val="61"/>
    <w:unhideWhenUsed/>
    <w:rsid w:val="00F978CE"/>
    <w:pPr>
      <w:spacing w:after="0" w:line="240" w:lineRule="auto"/>
    </w:pPr>
    <w:tblPr>
      <w:tblStyleRowBandSize w:val="1"/>
      <w:tblStyleColBandSize w:val="1"/>
      <w:tblBorders>
        <w:top w:val="single" w:sz="8" w:space="0" w:color="BF337F" w:themeColor="accent2"/>
        <w:left w:val="single" w:sz="8" w:space="0" w:color="BF337F" w:themeColor="accent2"/>
        <w:bottom w:val="single" w:sz="8" w:space="0" w:color="BF337F" w:themeColor="accent2"/>
        <w:right w:val="single" w:sz="8" w:space="0" w:color="BF337F" w:themeColor="accent2"/>
      </w:tblBorders>
    </w:tblPr>
    <w:tblStylePr w:type="firstRow">
      <w:pPr>
        <w:spacing w:before="0" w:after="0" w:line="240" w:lineRule="auto"/>
      </w:pPr>
      <w:rPr>
        <w:b/>
        <w:bCs/>
        <w:color w:val="FFFFFF" w:themeColor="background1"/>
      </w:rPr>
      <w:tblPr/>
      <w:tcPr>
        <w:shd w:val="clear" w:color="auto" w:fill="BF337F" w:themeFill="accent2"/>
      </w:tcPr>
    </w:tblStylePr>
    <w:tblStylePr w:type="lastRow">
      <w:pPr>
        <w:spacing w:before="0" w:after="0" w:line="240" w:lineRule="auto"/>
      </w:pPr>
      <w:rPr>
        <w:b/>
        <w:bCs/>
      </w:rPr>
      <w:tblPr/>
      <w:tcPr>
        <w:tcBorders>
          <w:top w:val="double" w:sz="6" w:space="0" w:color="BF337F" w:themeColor="accent2"/>
          <w:left w:val="single" w:sz="8" w:space="0" w:color="BF337F" w:themeColor="accent2"/>
          <w:bottom w:val="single" w:sz="8" w:space="0" w:color="BF337F" w:themeColor="accent2"/>
          <w:right w:val="single" w:sz="8" w:space="0" w:color="BF337F" w:themeColor="accent2"/>
        </w:tcBorders>
      </w:tcPr>
    </w:tblStylePr>
    <w:tblStylePr w:type="firstCol">
      <w:rPr>
        <w:b/>
        <w:bCs/>
      </w:rPr>
    </w:tblStylePr>
    <w:tblStylePr w:type="lastCol">
      <w:rPr>
        <w:b/>
        <w:bCs/>
      </w:rPr>
    </w:tblStylePr>
    <w:tblStylePr w:type="band1Vert">
      <w:tblPr/>
      <w:tcPr>
        <w:tcBorders>
          <w:top w:val="single" w:sz="8" w:space="0" w:color="BF337F" w:themeColor="accent2"/>
          <w:left w:val="single" w:sz="8" w:space="0" w:color="BF337F" w:themeColor="accent2"/>
          <w:bottom w:val="single" w:sz="8" w:space="0" w:color="BF337F" w:themeColor="accent2"/>
          <w:right w:val="single" w:sz="8" w:space="0" w:color="BF337F" w:themeColor="accent2"/>
        </w:tcBorders>
      </w:tcPr>
    </w:tblStylePr>
    <w:tblStylePr w:type="band1Horz">
      <w:tblPr/>
      <w:tcPr>
        <w:tcBorders>
          <w:top w:val="single" w:sz="8" w:space="0" w:color="BF337F" w:themeColor="accent2"/>
          <w:left w:val="single" w:sz="8" w:space="0" w:color="BF337F" w:themeColor="accent2"/>
          <w:bottom w:val="single" w:sz="8" w:space="0" w:color="BF337F" w:themeColor="accent2"/>
          <w:right w:val="single" w:sz="8" w:space="0" w:color="BF337F" w:themeColor="accent2"/>
        </w:tcBorders>
      </w:tcPr>
    </w:tblStylePr>
  </w:style>
  <w:style w:type="table" w:styleId="LightList-Accent3">
    <w:name w:val="Light List Accent 3"/>
    <w:basedOn w:val="TableNormal"/>
    <w:uiPriority w:val="61"/>
    <w:unhideWhenUsed/>
    <w:rsid w:val="00F978CE"/>
    <w:pPr>
      <w:spacing w:after="0" w:line="240" w:lineRule="auto"/>
    </w:pPr>
    <w:tblPr>
      <w:tblStyleRowBandSize w:val="1"/>
      <w:tblStyleColBandSize w:val="1"/>
      <w:tblBorders>
        <w:top w:val="single" w:sz="8" w:space="0" w:color="CC5C99" w:themeColor="accent3"/>
        <w:left w:val="single" w:sz="8" w:space="0" w:color="CC5C99" w:themeColor="accent3"/>
        <w:bottom w:val="single" w:sz="8" w:space="0" w:color="CC5C99" w:themeColor="accent3"/>
        <w:right w:val="single" w:sz="8" w:space="0" w:color="CC5C99" w:themeColor="accent3"/>
      </w:tblBorders>
    </w:tblPr>
    <w:tblStylePr w:type="firstRow">
      <w:pPr>
        <w:spacing w:before="0" w:after="0" w:line="240" w:lineRule="auto"/>
      </w:pPr>
      <w:rPr>
        <w:b/>
        <w:bCs/>
        <w:color w:val="FFFFFF" w:themeColor="background1"/>
      </w:rPr>
      <w:tblPr/>
      <w:tcPr>
        <w:shd w:val="clear" w:color="auto" w:fill="CC5C99" w:themeFill="accent3"/>
      </w:tcPr>
    </w:tblStylePr>
    <w:tblStylePr w:type="lastRow">
      <w:pPr>
        <w:spacing w:before="0" w:after="0" w:line="240" w:lineRule="auto"/>
      </w:pPr>
      <w:rPr>
        <w:b/>
        <w:bCs/>
      </w:rPr>
      <w:tblPr/>
      <w:tcPr>
        <w:tcBorders>
          <w:top w:val="double" w:sz="6" w:space="0" w:color="CC5C99" w:themeColor="accent3"/>
          <w:left w:val="single" w:sz="8" w:space="0" w:color="CC5C99" w:themeColor="accent3"/>
          <w:bottom w:val="single" w:sz="8" w:space="0" w:color="CC5C99" w:themeColor="accent3"/>
          <w:right w:val="single" w:sz="8" w:space="0" w:color="CC5C99" w:themeColor="accent3"/>
        </w:tcBorders>
      </w:tcPr>
    </w:tblStylePr>
    <w:tblStylePr w:type="firstCol">
      <w:rPr>
        <w:b/>
        <w:bCs/>
      </w:rPr>
    </w:tblStylePr>
    <w:tblStylePr w:type="lastCol">
      <w:rPr>
        <w:b/>
        <w:bCs/>
      </w:rPr>
    </w:tblStylePr>
    <w:tblStylePr w:type="band1Vert">
      <w:tblPr/>
      <w:tcPr>
        <w:tcBorders>
          <w:top w:val="single" w:sz="8" w:space="0" w:color="CC5C99" w:themeColor="accent3"/>
          <w:left w:val="single" w:sz="8" w:space="0" w:color="CC5C99" w:themeColor="accent3"/>
          <w:bottom w:val="single" w:sz="8" w:space="0" w:color="CC5C99" w:themeColor="accent3"/>
          <w:right w:val="single" w:sz="8" w:space="0" w:color="CC5C99" w:themeColor="accent3"/>
        </w:tcBorders>
      </w:tcPr>
    </w:tblStylePr>
    <w:tblStylePr w:type="band1Horz">
      <w:tblPr/>
      <w:tcPr>
        <w:tcBorders>
          <w:top w:val="single" w:sz="8" w:space="0" w:color="CC5C99" w:themeColor="accent3"/>
          <w:left w:val="single" w:sz="8" w:space="0" w:color="CC5C99" w:themeColor="accent3"/>
          <w:bottom w:val="single" w:sz="8" w:space="0" w:color="CC5C99" w:themeColor="accent3"/>
          <w:right w:val="single" w:sz="8" w:space="0" w:color="CC5C99" w:themeColor="accent3"/>
        </w:tcBorders>
      </w:tcPr>
    </w:tblStylePr>
  </w:style>
  <w:style w:type="table" w:styleId="LightList-Accent4">
    <w:name w:val="Light List Accent 4"/>
    <w:basedOn w:val="TableNormal"/>
    <w:uiPriority w:val="61"/>
    <w:unhideWhenUsed/>
    <w:rsid w:val="00F978CE"/>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unhideWhenUsed/>
    <w:rsid w:val="00F978CE"/>
    <w:pPr>
      <w:spacing w:after="0" w:line="240" w:lineRule="auto"/>
    </w:pPr>
    <w:tblPr>
      <w:tblStyleRowBandSize w:val="1"/>
      <w:tblStyleColBandSize w:val="1"/>
      <w:tblBorders>
        <w:top w:val="single" w:sz="8" w:space="0" w:color="969696" w:themeColor="accent5"/>
        <w:left w:val="single" w:sz="8" w:space="0" w:color="969696" w:themeColor="accent5"/>
        <w:bottom w:val="single" w:sz="8" w:space="0" w:color="969696" w:themeColor="accent5"/>
        <w:right w:val="single" w:sz="8" w:space="0" w:color="969696" w:themeColor="accent5"/>
      </w:tblBorders>
    </w:tblPr>
    <w:tblStylePr w:type="firstRow">
      <w:pPr>
        <w:spacing w:before="0" w:after="0" w:line="240" w:lineRule="auto"/>
      </w:pPr>
      <w:rPr>
        <w:b/>
        <w:bCs/>
        <w:color w:val="FFFFFF" w:themeColor="background1"/>
      </w:rPr>
      <w:tblPr/>
      <w:tcPr>
        <w:shd w:val="clear" w:color="auto" w:fill="969696" w:themeFill="accent5"/>
      </w:tcPr>
    </w:tblStylePr>
    <w:tblStylePr w:type="lastRow">
      <w:pPr>
        <w:spacing w:before="0" w:after="0" w:line="240" w:lineRule="auto"/>
      </w:pPr>
      <w:rPr>
        <w:b/>
        <w:bCs/>
      </w:rPr>
      <w:tblPr/>
      <w:tcPr>
        <w:tcBorders>
          <w:top w:val="double" w:sz="6" w:space="0" w:color="969696" w:themeColor="accent5"/>
          <w:left w:val="single" w:sz="8" w:space="0" w:color="969696" w:themeColor="accent5"/>
          <w:bottom w:val="single" w:sz="8" w:space="0" w:color="969696" w:themeColor="accent5"/>
          <w:right w:val="single" w:sz="8" w:space="0" w:color="969696" w:themeColor="accent5"/>
        </w:tcBorders>
      </w:tcPr>
    </w:tblStylePr>
    <w:tblStylePr w:type="firstCol">
      <w:rPr>
        <w:b/>
        <w:bCs/>
      </w:rPr>
    </w:tblStylePr>
    <w:tblStylePr w:type="lastCol">
      <w:rPr>
        <w:b/>
        <w:bCs/>
      </w:rPr>
    </w:tblStylePr>
    <w:tblStylePr w:type="band1Vert">
      <w:tblPr/>
      <w:tcPr>
        <w:tcBorders>
          <w:top w:val="single" w:sz="8" w:space="0" w:color="969696" w:themeColor="accent5"/>
          <w:left w:val="single" w:sz="8" w:space="0" w:color="969696" w:themeColor="accent5"/>
          <w:bottom w:val="single" w:sz="8" w:space="0" w:color="969696" w:themeColor="accent5"/>
          <w:right w:val="single" w:sz="8" w:space="0" w:color="969696" w:themeColor="accent5"/>
        </w:tcBorders>
      </w:tcPr>
    </w:tblStylePr>
    <w:tblStylePr w:type="band1Horz">
      <w:tblPr/>
      <w:tcPr>
        <w:tcBorders>
          <w:top w:val="single" w:sz="8" w:space="0" w:color="969696" w:themeColor="accent5"/>
          <w:left w:val="single" w:sz="8" w:space="0" w:color="969696" w:themeColor="accent5"/>
          <w:bottom w:val="single" w:sz="8" w:space="0" w:color="969696" w:themeColor="accent5"/>
          <w:right w:val="single" w:sz="8" w:space="0" w:color="969696" w:themeColor="accent5"/>
        </w:tcBorders>
      </w:tcPr>
    </w:tblStylePr>
  </w:style>
  <w:style w:type="table" w:styleId="LightList-Accent6">
    <w:name w:val="Light List Accent 6"/>
    <w:basedOn w:val="TableNormal"/>
    <w:uiPriority w:val="61"/>
    <w:unhideWhenUsed/>
    <w:rsid w:val="00F978CE"/>
    <w:pPr>
      <w:spacing w:after="0" w:line="240" w:lineRule="auto"/>
    </w:pPr>
    <w:tblPr>
      <w:tblStyleRowBandSize w:val="1"/>
      <w:tblStyleColBandSize w:val="1"/>
      <w:tblBorders>
        <w:top w:val="single" w:sz="8" w:space="0" w:color="C3C3C3" w:themeColor="accent6"/>
        <w:left w:val="single" w:sz="8" w:space="0" w:color="C3C3C3" w:themeColor="accent6"/>
        <w:bottom w:val="single" w:sz="8" w:space="0" w:color="C3C3C3" w:themeColor="accent6"/>
        <w:right w:val="single" w:sz="8" w:space="0" w:color="C3C3C3" w:themeColor="accent6"/>
      </w:tblBorders>
    </w:tblPr>
    <w:tblStylePr w:type="firstRow">
      <w:pPr>
        <w:spacing w:before="0" w:after="0" w:line="240" w:lineRule="auto"/>
      </w:pPr>
      <w:rPr>
        <w:b/>
        <w:bCs/>
        <w:color w:val="FFFFFF" w:themeColor="background1"/>
      </w:rPr>
      <w:tblPr/>
      <w:tcPr>
        <w:shd w:val="clear" w:color="auto" w:fill="C3C3C3" w:themeFill="accent6"/>
      </w:tcPr>
    </w:tblStylePr>
    <w:tblStylePr w:type="lastRow">
      <w:pPr>
        <w:spacing w:before="0" w:after="0" w:line="240" w:lineRule="auto"/>
      </w:pPr>
      <w:rPr>
        <w:b/>
        <w:bCs/>
      </w:rPr>
      <w:tblPr/>
      <w:tcPr>
        <w:tcBorders>
          <w:top w:val="double" w:sz="6" w:space="0" w:color="C3C3C3" w:themeColor="accent6"/>
          <w:left w:val="single" w:sz="8" w:space="0" w:color="C3C3C3" w:themeColor="accent6"/>
          <w:bottom w:val="single" w:sz="8" w:space="0" w:color="C3C3C3" w:themeColor="accent6"/>
          <w:right w:val="single" w:sz="8" w:space="0" w:color="C3C3C3" w:themeColor="accent6"/>
        </w:tcBorders>
      </w:tcPr>
    </w:tblStylePr>
    <w:tblStylePr w:type="firstCol">
      <w:rPr>
        <w:b/>
        <w:bCs/>
      </w:rPr>
    </w:tblStylePr>
    <w:tblStylePr w:type="lastCol">
      <w:rPr>
        <w:b/>
        <w:bCs/>
      </w:rPr>
    </w:tblStylePr>
    <w:tblStylePr w:type="band1Vert">
      <w:tblPr/>
      <w:tcPr>
        <w:tcBorders>
          <w:top w:val="single" w:sz="8" w:space="0" w:color="C3C3C3" w:themeColor="accent6"/>
          <w:left w:val="single" w:sz="8" w:space="0" w:color="C3C3C3" w:themeColor="accent6"/>
          <w:bottom w:val="single" w:sz="8" w:space="0" w:color="C3C3C3" w:themeColor="accent6"/>
          <w:right w:val="single" w:sz="8" w:space="0" w:color="C3C3C3" w:themeColor="accent6"/>
        </w:tcBorders>
      </w:tcPr>
    </w:tblStylePr>
    <w:tblStylePr w:type="band1Horz">
      <w:tblPr/>
      <w:tcPr>
        <w:tcBorders>
          <w:top w:val="single" w:sz="8" w:space="0" w:color="C3C3C3" w:themeColor="accent6"/>
          <w:left w:val="single" w:sz="8" w:space="0" w:color="C3C3C3" w:themeColor="accent6"/>
          <w:bottom w:val="single" w:sz="8" w:space="0" w:color="C3C3C3" w:themeColor="accent6"/>
          <w:right w:val="single" w:sz="8" w:space="0" w:color="C3C3C3" w:themeColor="accent6"/>
        </w:tcBorders>
      </w:tcPr>
    </w:tblStylePr>
  </w:style>
  <w:style w:type="table" w:styleId="LightShading">
    <w:name w:val="Light Shading"/>
    <w:basedOn w:val="TableNormal"/>
    <w:uiPriority w:val="60"/>
    <w:unhideWhenUsed/>
    <w:rsid w:val="00F978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F978CE"/>
    <w:pPr>
      <w:spacing w:after="0" w:line="240" w:lineRule="auto"/>
    </w:pPr>
    <w:rPr>
      <w:color w:val="830046" w:themeColor="accent1" w:themeShade="BF"/>
    </w:rPr>
    <w:tblPr>
      <w:tblStyleRowBandSize w:val="1"/>
      <w:tblStyleColBandSize w:val="1"/>
      <w:tblBorders>
        <w:top w:val="single" w:sz="8" w:space="0" w:color="AF005F" w:themeColor="accent1"/>
        <w:bottom w:val="single" w:sz="8" w:space="0" w:color="AF005F" w:themeColor="accent1"/>
      </w:tblBorders>
    </w:tblPr>
    <w:tblStylePr w:type="firstRow">
      <w:pPr>
        <w:spacing w:before="0" w:after="0" w:line="240" w:lineRule="auto"/>
      </w:pPr>
      <w:rPr>
        <w:b/>
        <w:bCs/>
      </w:rPr>
      <w:tblPr/>
      <w:tcPr>
        <w:tcBorders>
          <w:top w:val="single" w:sz="8" w:space="0" w:color="AF005F" w:themeColor="accent1"/>
          <w:left w:val="nil"/>
          <w:bottom w:val="single" w:sz="8" w:space="0" w:color="AF005F" w:themeColor="accent1"/>
          <w:right w:val="nil"/>
          <w:insideH w:val="nil"/>
          <w:insideV w:val="nil"/>
        </w:tcBorders>
      </w:tcPr>
    </w:tblStylePr>
    <w:tblStylePr w:type="lastRow">
      <w:pPr>
        <w:spacing w:before="0" w:after="0" w:line="240" w:lineRule="auto"/>
      </w:pPr>
      <w:rPr>
        <w:b/>
        <w:bCs/>
      </w:rPr>
      <w:tblPr/>
      <w:tcPr>
        <w:tcBorders>
          <w:top w:val="single" w:sz="8" w:space="0" w:color="AF005F" w:themeColor="accent1"/>
          <w:left w:val="nil"/>
          <w:bottom w:val="single" w:sz="8" w:space="0" w:color="AF005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CD8" w:themeFill="accent1" w:themeFillTint="3F"/>
      </w:tcPr>
    </w:tblStylePr>
    <w:tblStylePr w:type="band1Horz">
      <w:tblPr/>
      <w:tcPr>
        <w:tcBorders>
          <w:left w:val="nil"/>
          <w:right w:val="nil"/>
          <w:insideH w:val="nil"/>
          <w:insideV w:val="nil"/>
        </w:tcBorders>
        <w:shd w:val="clear" w:color="auto" w:fill="FFACD8" w:themeFill="accent1" w:themeFillTint="3F"/>
      </w:tcPr>
    </w:tblStylePr>
  </w:style>
  <w:style w:type="table" w:styleId="LightShading-Accent2">
    <w:name w:val="Light Shading Accent 2"/>
    <w:basedOn w:val="TableNormal"/>
    <w:uiPriority w:val="60"/>
    <w:unhideWhenUsed/>
    <w:rsid w:val="00F978CE"/>
    <w:pPr>
      <w:spacing w:after="0" w:line="240" w:lineRule="auto"/>
    </w:pPr>
    <w:rPr>
      <w:color w:val="8E265E" w:themeColor="accent2" w:themeShade="BF"/>
    </w:rPr>
    <w:tblPr>
      <w:tblStyleRowBandSize w:val="1"/>
      <w:tblStyleColBandSize w:val="1"/>
      <w:tblBorders>
        <w:top w:val="single" w:sz="8" w:space="0" w:color="BF337F" w:themeColor="accent2"/>
        <w:bottom w:val="single" w:sz="8" w:space="0" w:color="BF337F" w:themeColor="accent2"/>
      </w:tblBorders>
    </w:tblPr>
    <w:tblStylePr w:type="firstRow">
      <w:pPr>
        <w:spacing w:before="0" w:after="0" w:line="240" w:lineRule="auto"/>
      </w:pPr>
      <w:rPr>
        <w:b/>
        <w:bCs/>
      </w:rPr>
      <w:tblPr/>
      <w:tcPr>
        <w:tcBorders>
          <w:top w:val="single" w:sz="8" w:space="0" w:color="BF337F" w:themeColor="accent2"/>
          <w:left w:val="nil"/>
          <w:bottom w:val="single" w:sz="8" w:space="0" w:color="BF337F" w:themeColor="accent2"/>
          <w:right w:val="nil"/>
          <w:insideH w:val="nil"/>
          <w:insideV w:val="nil"/>
        </w:tcBorders>
      </w:tcPr>
    </w:tblStylePr>
    <w:tblStylePr w:type="lastRow">
      <w:pPr>
        <w:spacing w:before="0" w:after="0" w:line="240" w:lineRule="auto"/>
      </w:pPr>
      <w:rPr>
        <w:b/>
        <w:bCs/>
      </w:rPr>
      <w:tblPr/>
      <w:tcPr>
        <w:tcBorders>
          <w:top w:val="single" w:sz="8" w:space="0" w:color="BF337F" w:themeColor="accent2"/>
          <w:left w:val="nil"/>
          <w:bottom w:val="single" w:sz="8" w:space="0" w:color="BF337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ADF" w:themeFill="accent2" w:themeFillTint="3F"/>
      </w:tcPr>
    </w:tblStylePr>
    <w:tblStylePr w:type="band1Horz">
      <w:tblPr/>
      <w:tcPr>
        <w:tcBorders>
          <w:left w:val="nil"/>
          <w:right w:val="nil"/>
          <w:insideH w:val="nil"/>
          <w:insideV w:val="nil"/>
        </w:tcBorders>
        <w:shd w:val="clear" w:color="auto" w:fill="F1CADF" w:themeFill="accent2" w:themeFillTint="3F"/>
      </w:tcPr>
    </w:tblStylePr>
  </w:style>
  <w:style w:type="table" w:styleId="LightShading-Accent3">
    <w:name w:val="Light Shading Accent 3"/>
    <w:basedOn w:val="TableNormal"/>
    <w:uiPriority w:val="60"/>
    <w:unhideWhenUsed/>
    <w:rsid w:val="00F978CE"/>
    <w:pPr>
      <w:spacing w:after="0" w:line="240" w:lineRule="auto"/>
    </w:pPr>
    <w:rPr>
      <w:color w:val="A83573" w:themeColor="accent3" w:themeShade="BF"/>
    </w:rPr>
    <w:tblPr>
      <w:tblStyleRowBandSize w:val="1"/>
      <w:tblStyleColBandSize w:val="1"/>
      <w:tblBorders>
        <w:top w:val="single" w:sz="8" w:space="0" w:color="CC5C99" w:themeColor="accent3"/>
        <w:bottom w:val="single" w:sz="8" w:space="0" w:color="CC5C99" w:themeColor="accent3"/>
      </w:tblBorders>
    </w:tblPr>
    <w:tblStylePr w:type="firstRow">
      <w:pPr>
        <w:spacing w:before="0" w:after="0" w:line="240" w:lineRule="auto"/>
      </w:pPr>
      <w:rPr>
        <w:b/>
        <w:bCs/>
      </w:rPr>
      <w:tblPr/>
      <w:tcPr>
        <w:tcBorders>
          <w:top w:val="single" w:sz="8" w:space="0" w:color="CC5C99" w:themeColor="accent3"/>
          <w:left w:val="nil"/>
          <w:bottom w:val="single" w:sz="8" w:space="0" w:color="CC5C99" w:themeColor="accent3"/>
          <w:right w:val="nil"/>
          <w:insideH w:val="nil"/>
          <w:insideV w:val="nil"/>
        </w:tcBorders>
      </w:tcPr>
    </w:tblStylePr>
    <w:tblStylePr w:type="lastRow">
      <w:pPr>
        <w:spacing w:before="0" w:after="0" w:line="240" w:lineRule="auto"/>
      </w:pPr>
      <w:rPr>
        <w:b/>
        <w:bCs/>
      </w:rPr>
      <w:tblPr/>
      <w:tcPr>
        <w:tcBorders>
          <w:top w:val="single" w:sz="8" w:space="0" w:color="CC5C99" w:themeColor="accent3"/>
          <w:left w:val="nil"/>
          <w:bottom w:val="single" w:sz="8" w:space="0" w:color="CC5C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D6E5" w:themeFill="accent3" w:themeFillTint="3F"/>
      </w:tcPr>
    </w:tblStylePr>
    <w:tblStylePr w:type="band1Horz">
      <w:tblPr/>
      <w:tcPr>
        <w:tcBorders>
          <w:left w:val="nil"/>
          <w:right w:val="nil"/>
          <w:insideH w:val="nil"/>
          <w:insideV w:val="nil"/>
        </w:tcBorders>
        <w:shd w:val="clear" w:color="auto" w:fill="F2D6E5" w:themeFill="accent3" w:themeFillTint="3F"/>
      </w:tcPr>
    </w:tblStylePr>
  </w:style>
  <w:style w:type="table" w:styleId="LightShading-Accent4">
    <w:name w:val="Light Shading Accent 4"/>
    <w:basedOn w:val="TableNormal"/>
    <w:uiPriority w:val="60"/>
    <w:unhideWhenUsed/>
    <w:rsid w:val="00F978CE"/>
    <w:pPr>
      <w:spacing w:after="0" w:line="240" w:lineRule="auto"/>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unhideWhenUsed/>
    <w:rsid w:val="00F978CE"/>
    <w:pPr>
      <w:spacing w:after="0" w:line="240" w:lineRule="auto"/>
    </w:pPr>
    <w:rPr>
      <w:color w:val="707070" w:themeColor="accent5" w:themeShade="BF"/>
    </w:rPr>
    <w:tblPr>
      <w:tblStyleRowBandSize w:val="1"/>
      <w:tblStyleColBandSize w:val="1"/>
      <w:tblBorders>
        <w:top w:val="single" w:sz="8" w:space="0" w:color="969696" w:themeColor="accent5"/>
        <w:bottom w:val="single" w:sz="8" w:space="0" w:color="969696" w:themeColor="accent5"/>
      </w:tblBorders>
    </w:tblPr>
    <w:tblStylePr w:type="firstRow">
      <w:pPr>
        <w:spacing w:before="0" w:after="0" w:line="240" w:lineRule="auto"/>
      </w:pPr>
      <w:rPr>
        <w:b/>
        <w:bCs/>
      </w:rPr>
      <w:tblPr/>
      <w:tcPr>
        <w:tcBorders>
          <w:top w:val="single" w:sz="8" w:space="0" w:color="969696" w:themeColor="accent5"/>
          <w:left w:val="nil"/>
          <w:bottom w:val="single" w:sz="8" w:space="0" w:color="969696" w:themeColor="accent5"/>
          <w:right w:val="nil"/>
          <w:insideH w:val="nil"/>
          <w:insideV w:val="nil"/>
        </w:tcBorders>
      </w:tcPr>
    </w:tblStylePr>
    <w:tblStylePr w:type="lastRow">
      <w:pPr>
        <w:spacing w:before="0" w:after="0" w:line="240" w:lineRule="auto"/>
      </w:pPr>
      <w:rPr>
        <w:b/>
        <w:bCs/>
      </w:rPr>
      <w:tblPr/>
      <w:tcPr>
        <w:tcBorders>
          <w:top w:val="single" w:sz="8" w:space="0" w:color="969696" w:themeColor="accent5"/>
          <w:left w:val="nil"/>
          <w:bottom w:val="single" w:sz="8" w:space="0" w:color="96969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5" w:themeFillTint="3F"/>
      </w:tcPr>
    </w:tblStylePr>
    <w:tblStylePr w:type="band1Horz">
      <w:tblPr/>
      <w:tcPr>
        <w:tcBorders>
          <w:left w:val="nil"/>
          <w:right w:val="nil"/>
          <w:insideH w:val="nil"/>
          <w:insideV w:val="nil"/>
        </w:tcBorders>
        <w:shd w:val="clear" w:color="auto" w:fill="E5E5E5" w:themeFill="accent5" w:themeFillTint="3F"/>
      </w:tcPr>
    </w:tblStylePr>
  </w:style>
  <w:style w:type="table" w:styleId="LightShading-Accent6">
    <w:name w:val="Light Shading Accent 6"/>
    <w:basedOn w:val="TableNormal"/>
    <w:uiPriority w:val="60"/>
    <w:unhideWhenUsed/>
    <w:rsid w:val="00F978CE"/>
    <w:pPr>
      <w:spacing w:after="0" w:line="240" w:lineRule="auto"/>
    </w:pPr>
    <w:rPr>
      <w:color w:val="929292" w:themeColor="accent6" w:themeShade="BF"/>
    </w:rPr>
    <w:tblPr>
      <w:tblStyleRowBandSize w:val="1"/>
      <w:tblStyleColBandSize w:val="1"/>
      <w:tblBorders>
        <w:top w:val="single" w:sz="8" w:space="0" w:color="C3C3C3" w:themeColor="accent6"/>
        <w:bottom w:val="single" w:sz="8" w:space="0" w:color="C3C3C3" w:themeColor="accent6"/>
      </w:tblBorders>
    </w:tblPr>
    <w:tblStylePr w:type="firstRow">
      <w:pPr>
        <w:spacing w:before="0" w:after="0" w:line="240" w:lineRule="auto"/>
      </w:pPr>
      <w:rPr>
        <w:b/>
        <w:bCs/>
      </w:rPr>
      <w:tblPr/>
      <w:tcPr>
        <w:tcBorders>
          <w:top w:val="single" w:sz="8" w:space="0" w:color="C3C3C3" w:themeColor="accent6"/>
          <w:left w:val="nil"/>
          <w:bottom w:val="single" w:sz="8" w:space="0" w:color="C3C3C3" w:themeColor="accent6"/>
          <w:right w:val="nil"/>
          <w:insideH w:val="nil"/>
          <w:insideV w:val="nil"/>
        </w:tcBorders>
      </w:tcPr>
    </w:tblStylePr>
    <w:tblStylePr w:type="lastRow">
      <w:pPr>
        <w:spacing w:before="0" w:after="0" w:line="240" w:lineRule="auto"/>
      </w:pPr>
      <w:rPr>
        <w:b/>
        <w:bCs/>
      </w:rPr>
      <w:tblPr/>
      <w:tcPr>
        <w:tcBorders>
          <w:top w:val="single" w:sz="8" w:space="0" w:color="C3C3C3" w:themeColor="accent6"/>
          <w:left w:val="nil"/>
          <w:bottom w:val="single" w:sz="8" w:space="0" w:color="C3C3C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0F0" w:themeFill="accent6" w:themeFillTint="3F"/>
      </w:tcPr>
    </w:tblStylePr>
    <w:tblStylePr w:type="band1Horz">
      <w:tblPr/>
      <w:tcPr>
        <w:tcBorders>
          <w:left w:val="nil"/>
          <w:right w:val="nil"/>
          <w:insideH w:val="nil"/>
          <w:insideV w:val="nil"/>
        </w:tcBorders>
        <w:shd w:val="clear" w:color="auto" w:fill="F0F0F0" w:themeFill="accent6" w:themeFillTint="3F"/>
      </w:tcPr>
    </w:tblStylePr>
  </w:style>
  <w:style w:type="character" w:styleId="LineNumber">
    <w:name w:val="line number"/>
    <w:basedOn w:val="DefaultParagraphFont"/>
    <w:uiPriority w:val="99"/>
    <w:unhideWhenUsed/>
    <w:rsid w:val="00F978CE"/>
  </w:style>
  <w:style w:type="paragraph" w:styleId="List">
    <w:name w:val="List"/>
    <w:basedOn w:val="Normal"/>
    <w:uiPriority w:val="99"/>
    <w:unhideWhenUsed/>
    <w:rsid w:val="00F978CE"/>
    <w:pPr>
      <w:ind w:left="283" w:hanging="283"/>
      <w:contextualSpacing/>
    </w:pPr>
  </w:style>
  <w:style w:type="paragraph" w:styleId="List2">
    <w:name w:val="List 2"/>
    <w:basedOn w:val="Normal"/>
    <w:uiPriority w:val="99"/>
    <w:unhideWhenUsed/>
    <w:rsid w:val="00F978CE"/>
    <w:pPr>
      <w:ind w:left="566" w:hanging="283"/>
      <w:contextualSpacing/>
    </w:pPr>
  </w:style>
  <w:style w:type="paragraph" w:styleId="List3">
    <w:name w:val="List 3"/>
    <w:basedOn w:val="Normal"/>
    <w:uiPriority w:val="99"/>
    <w:unhideWhenUsed/>
    <w:rsid w:val="00F978CE"/>
    <w:pPr>
      <w:ind w:left="849" w:hanging="283"/>
      <w:contextualSpacing/>
    </w:pPr>
  </w:style>
  <w:style w:type="paragraph" w:styleId="List4">
    <w:name w:val="List 4"/>
    <w:basedOn w:val="Normal"/>
    <w:uiPriority w:val="99"/>
    <w:unhideWhenUsed/>
    <w:rsid w:val="00F978CE"/>
    <w:pPr>
      <w:ind w:left="1132" w:hanging="283"/>
      <w:contextualSpacing/>
    </w:pPr>
  </w:style>
  <w:style w:type="paragraph" w:styleId="List5">
    <w:name w:val="List 5"/>
    <w:basedOn w:val="Normal"/>
    <w:uiPriority w:val="99"/>
    <w:unhideWhenUsed/>
    <w:rsid w:val="00F978CE"/>
    <w:pPr>
      <w:ind w:left="1415" w:hanging="283"/>
      <w:contextualSpacing/>
    </w:pPr>
  </w:style>
  <w:style w:type="paragraph" w:styleId="ListBullet">
    <w:name w:val="List Bullet"/>
    <w:basedOn w:val="Normal"/>
    <w:uiPriority w:val="99"/>
    <w:unhideWhenUsed/>
    <w:rsid w:val="00F978CE"/>
    <w:pPr>
      <w:numPr>
        <w:numId w:val="25"/>
      </w:numPr>
      <w:contextualSpacing/>
    </w:pPr>
  </w:style>
  <w:style w:type="paragraph" w:styleId="ListBullet2">
    <w:name w:val="List Bullet 2"/>
    <w:basedOn w:val="Normal"/>
    <w:uiPriority w:val="99"/>
    <w:unhideWhenUsed/>
    <w:rsid w:val="00F978CE"/>
    <w:pPr>
      <w:numPr>
        <w:numId w:val="26"/>
      </w:numPr>
      <w:contextualSpacing/>
    </w:pPr>
  </w:style>
  <w:style w:type="paragraph" w:styleId="ListBullet3">
    <w:name w:val="List Bullet 3"/>
    <w:basedOn w:val="Normal"/>
    <w:uiPriority w:val="99"/>
    <w:unhideWhenUsed/>
    <w:rsid w:val="00F978CE"/>
    <w:pPr>
      <w:numPr>
        <w:numId w:val="27"/>
      </w:numPr>
      <w:contextualSpacing/>
    </w:pPr>
  </w:style>
  <w:style w:type="paragraph" w:styleId="ListBullet4">
    <w:name w:val="List Bullet 4"/>
    <w:basedOn w:val="Normal"/>
    <w:uiPriority w:val="99"/>
    <w:unhideWhenUsed/>
    <w:rsid w:val="00F978CE"/>
    <w:pPr>
      <w:numPr>
        <w:numId w:val="28"/>
      </w:numPr>
      <w:contextualSpacing/>
    </w:pPr>
  </w:style>
  <w:style w:type="paragraph" w:styleId="ListBullet5">
    <w:name w:val="List Bullet 5"/>
    <w:basedOn w:val="Normal"/>
    <w:uiPriority w:val="99"/>
    <w:unhideWhenUsed/>
    <w:rsid w:val="00F978CE"/>
    <w:pPr>
      <w:numPr>
        <w:numId w:val="29"/>
      </w:numPr>
      <w:contextualSpacing/>
    </w:pPr>
  </w:style>
  <w:style w:type="paragraph" w:styleId="ListContinue">
    <w:name w:val="List Continue"/>
    <w:basedOn w:val="Normal"/>
    <w:uiPriority w:val="99"/>
    <w:unhideWhenUsed/>
    <w:rsid w:val="00F978CE"/>
    <w:pPr>
      <w:spacing w:after="120"/>
      <w:ind w:left="283"/>
      <w:contextualSpacing/>
    </w:pPr>
  </w:style>
  <w:style w:type="paragraph" w:styleId="ListContinue2">
    <w:name w:val="List Continue 2"/>
    <w:basedOn w:val="Normal"/>
    <w:uiPriority w:val="99"/>
    <w:unhideWhenUsed/>
    <w:rsid w:val="00F978CE"/>
    <w:pPr>
      <w:spacing w:after="120"/>
      <w:ind w:left="566"/>
      <w:contextualSpacing/>
    </w:pPr>
  </w:style>
  <w:style w:type="paragraph" w:styleId="ListContinue3">
    <w:name w:val="List Continue 3"/>
    <w:basedOn w:val="Normal"/>
    <w:uiPriority w:val="99"/>
    <w:unhideWhenUsed/>
    <w:rsid w:val="00F978CE"/>
    <w:pPr>
      <w:spacing w:after="120"/>
      <w:ind w:left="849"/>
      <w:contextualSpacing/>
    </w:pPr>
  </w:style>
  <w:style w:type="paragraph" w:styleId="ListContinue4">
    <w:name w:val="List Continue 4"/>
    <w:basedOn w:val="Normal"/>
    <w:uiPriority w:val="99"/>
    <w:unhideWhenUsed/>
    <w:rsid w:val="00F978CE"/>
    <w:pPr>
      <w:spacing w:after="120"/>
      <w:ind w:left="1132"/>
      <w:contextualSpacing/>
    </w:pPr>
  </w:style>
  <w:style w:type="paragraph" w:styleId="ListContinue5">
    <w:name w:val="List Continue 5"/>
    <w:basedOn w:val="Normal"/>
    <w:uiPriority w:val="99"/>
    <w:unhideWhenUsed/>
    <w:rsid w:val="00F978CE"/>
    <w:pPr>
      <w:spacing w:after="120"/>
      <w:ind w:left="1415"/>
      <w:contextualSpacing/>
    </w:pPr>
  </w:style>
  <w:style w:type="paragraph" w:styleId="ListNumber">
    <w:name w:val="List Number"/>
    <w:basedOn w:val="Normal"/>
    <w:uiPriority w:val="99"/>
    <w:unhideWhenUsed/>
    <w:rsid w:val="00F978CE"/>
    <w:pPr>
      <w:numPr>
        <w:numId w:val="30"/>
      </w:numPr>
      <w:contextualSpacing/>
    </w:pPr>
  </w:style>
  <w:style w:type="paragraph" w:styleId="ListNumber2">
    <w:name w:val="List Number 2"/>
    <w:basedOn w:val="Normal"/>
    <w:uiPriority w:val="99"/>
    <w:unhideWhenUsed/>
    <w:rsid w:val="00F978CE"/>
    <w:pPr>
      <w:numPr>
        <w:numId w:val="31"/>
      </w:numPr>
      <w:contextualSpacing/>
    </w:pPr>
  </w:style>
  <w:style w:type="paragraph" w:styleId="ListNumber3">
    <w:name w:val="List Number 3"/>
    <w:basedOn w:val="Normal"/>
    <w:uiPriority w:val="99"/>
    <w:unhideWhenUsed/>
    <w:rsid w:val="00F978CE"/>
    <w:pPr>
      <w:numPr>
        <w:numId w:val="32"/>
      </w:numPr>
      <w:contextualSpacing/>
    </w:pPr>
  </w:style>
  <w:style w:type="paragraph" w:styleId="ListNumber4">
    <w:name w:val="List Number 4"/>
    <w:basedOn w:val="Normal"/>
    <w:uiPriority w:val="99"/>
    <w:unhideWhenUsed/>
    <w:rsid w:val="00F978CE"/>
    <w:pPr>
      <w:numPr>
        <w:numId w:val="33"/>
      </w:numPr>
      <w:contextualSpacing/>
    </w:pPr>
  </w:style>
  <w:style w:type="paragraph" w:styleId="ListNumber5">
    <w:name w:val="List Number 5"/>
    <w:basedOn w:val="Normal"/>
    <w:uiPriority w:val="99"/>
    <w:unhideWhenUsed/>
    <w:rsid w:val="00F978CE"/>
    <w:pPr>
      <w:numPr>
        <w:numId w:val="34"/>
      </w:numPr>
      <w:contextualSpacing/>
    </w:pPr>
  </w:style>
  <w:style w:type="paragraph" w:styleId="ListParagraph">
    <w:name w:val="List Paragraph"/>
    <w:basedOn w:val="Normal"/>
    <w:uiPriority w:val="34"/>
    <w:unhideWhenUsed/>
    <w:qFormat/>
    <w:rsid w:val="00F978CE"/>
    <w:pPr>
      <w:ind w:left="720"/>
      <w:contextualSpacing/>
    </w:pPr>
  </w:style>
  <w:style w:type="table" w:styleId="ListTable1Light">
    <w:name w:val="List Table 1 Light"/>
    <w:basedOn w:val="TableNormal"/>
    <w:uiPriority w:val="46"/>
    <w:unhideWhenUsed/>
    <w:rsid w:val="00F978C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unhideWhenUsed/>
    <w:rsid w:val="00F978CE"/>
    <w:pPr>
      <w:spacing w:after="0" w:line="240" w:lineRule="auto"/>
    </w:pPr>
    <w:tblPr>
      <w:tblStyleRowBandSize w:val="1"/>
      <w:tblStyleColBandSize w:val="1"/>
    </w:tblPr>
    <w:tblStylePr w:type="firstRow">
      <w:rPr>
        <w:b/>
        <w:bCs/>
      </w:rPr>
      <w:tblPr/>
      <w:tcPr>
        <w:tcBorders>
          <w:bottom w:val="single" w:sz="4" w:space="0" w:color="FF36A2" w:themeColor="accent1" w:themeTint="99"/>
        </w:tcBorders>
      </w:tcPr>
    </w:tblStylePr>
    <w:tblStylePr w:type="lastRow">
      <w:rPr>
        <w:b/>
        <w:bCs/>
      </w:rPr>
      <w:tblPr/>
      <w:tcPr>
        <w:tcBorders>
          <w:top w:val="single" w:sz="4" w:space="0" w:color="FF36A2" w:themeColor="accent1" w:themeTint="99"/>
        </w:tcBorders>
      </w:tcPr>
    </w:tblStylePr>
    <w:tblStylePr w:type="firstCol">
      <w:rPr>
        <w:b/>
        <w:bCs/>
      </w:rPr>
    </w:tblStylePr>
    <w:tblStylePr w:type="lastCol">
      <w:rPr>
        <w:b/>
        <w:bCs/>
      </w:rPr>
    </w:tblStylePr>
    <w:tblStylePr w:type="band1Vert">
      <w:tblPr/>
      <w:tcPr>
        <w:shd w:val="clear" w:color="auto" w:fill="FFBCE0" w:themeFill="accent1" w:themeFillTint="33"/>
      </w:tcPr>
    </w:tblStylePr>
    <w:tblStylePr w:type="band1Horz">
      <w:tblPr/>
      <w:tcPr>
        <w:shd w:val="clear" w:color="auto" w:fill="FFBCE0" w:themeFill="accent1" w:themeFillTint="33"/>
      </w:tcPr>
    </w:tblStylePr>
  </w:style>
  <w:style w:type="table" w:styleId="ListTable1Light-Accent2">
    <w:name w:val="List Table 1 Light Accent 2"/>
    <w:basedOn w:val="TableNormal"/>
    <w:uiPriority w:val="46"/>
    <w:unhideWhenUsed/>
    <w:rsid w:val="00F978CE"/>
    <w:pPr>
      <w:spacing w:after="0" w:line="240" w:lineRule="auto"/>
    </w:pPr>
    <w:tblPr>
      <w:tblStyleRowBandSize w:val="1"/>
      <w:tblStyleColBandSize w:val="1"/>
    </w:tblPr>
    <w:tblStylePr w:type="firstRow">
      <w:rPr>
        <w:b/>
        <w:bCs/>
      </w:rPr>
      <w:tblPr/>
      <w:tcPr>
        <w:tcBorders>
          <w:bottom w:val="single" w:sz="4" w:space="0" w:color="DD7FB2" w:themeColor="accent2" w:themeTint="99"/>
        </w:tcBorders>
      </w:tcPr>
    </w:tblStylePr>
    <w:tblStylePr w:type="lastRow">
      <w:rPr>
        <w:b/>
        <w:bCs/>
      </w:rPr>
      <w:tblPr/>
      <w:tcPr>
        <w:tcBorders>
          <w:top w:val="single" w:sz="4" w:space="0" w:color="DD7FB2" w:themeColor="accent2" w:themeTint="99"/>
        </w:tcBorders>
      </w:tcPr>
    </w:tblStylePr>
    <w:tblStylePr w:type="firstCol">
      <w:rPr>
        <w:b/>
        <w:bCs/>
      </w:rPr>
    </w:tblStylePr>
    <w:tblStylePr w:type="lastCol">
      <w:rPr>
        <w:b/>
        <w:bCs/>
      </w:rPr>
    </w:tblStylePr>
    <w:tblStylePr w:type="band1Vert">
      <w:tblPr/>
      <w:tcPr>
        <w:shd w:val="clear" w:color="auto" w:fill="F3D4E5" w:themeFill="accent2" w:themeFillTint="33"/>
      </w:tcPr>
    </w:tblStylePr>
    <w:tblStylePr w:type="band1Horz">
      <w:tblPr/>
      <w:tcPr>
        <w:shd w:val="clear" w:color="auto" w:fill="F3D4E5" w:themeFill="accent2" w:themeFillTint="33"/>
      </w:tcPr>
    </w:tblStylePr>
  </w:style>
  <w:style w:type="table" w:styleId="ListTable1Light-Accent3">
    <w:name w:val="List Table 1 Light Accent 3"/>
    <w:basedOn w:val="TableNormal"/>
    <w:uiPriority w:val="46"/>
    <w:unhideWhenUsed/>
    <w:rsid w:val="00F978CE"/>
    <w:pPr>
      <w:spacing w:after="0" w:line="240" w:lineRule="auto"/>
    </w:pPr>
    <w:tblPr>
      <w:tblStyleRowBandSize w:val="1"/>
      <w:tblStyleColBandSize w:val="1"/>
    </w:tblPr>
    <w:tblStylePr w:type="firstRow">
      <w:rPr>
        <w:b/>
        <w:bCs/>
      </w:rPr>
      <w:tblPr/>
      <w:tcPr>
        <w:tcBorders>
          <w:bottom w:val="single" w:sz="4" w:space="0" w:color="E09DC1" w:themeColor="accent3" w:themeTint="99"/>
        </w:tcBorders>
      </w:tcPr>
    </w:tblStylePr>
    <w:tblStylePr w:type="lastRow">
      <w:rPr>
        <w:b/>
        <w:bCs/>
      </w:rPr>
      <w:tblPr/>
      <w:tcPr>
        <w:tcBorders>
          <w:top w:val="single" w:sz="4" w:space="0" w:color="E09DC1" w:themeColor="accent3" w:themeTint="99"/>
        </w:tcBorders>
      </w:tcPr>
    </w:tblStylePr>
    <w:tblStylePr w:type="firstCol">
      <w:rPr>
        <w:b/>
        <w:bCs/>
      </w:rPr>
    </w:tblStylePr>
    <w:tblStylePr w:type="lastCol">
      <w:rPr>
        <w:b/>
        <w:bCs/>
      </w:rPr>
    </w:tblStylePr>
    <w:tblStylePr w:type="band1Vert">
      <w:tblPr/>
      <w:tcPr>
        <w:shd w:val="clear" w:color="auto" w:fill="F4DEEA" w:themeFill="accent3" w:themeFillTint="33"/>
      </w:tcPr>
    </w:tblStylePr>
    <w:tblStylePr w:type="band1Horz">
      <w:tblPr/>
      <w:tcPr>
        <w:shd w:val="clear" w:color="auto" w:fill="F4DEEA" w:themeFill="accent3" w:themeFillTint="33"/>
      </w:tcPr>
    </w:tblStylePr>
  </w:style>
  <w:style w:type="table" w:styleId="ListTable1Light-Accent4">
    <w:name w:val="List Table 1 Light Accent 4"/>
    <w:basedOn w:val="TableNormal"/>
    <w:uiPriority w:val="46"/>
    <w:unhideWhenUsed/>
    <w:rsid w:val="00F978CE"/>
    <w:pPr>
      <w:spacing w:after="0"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unhideWhenUsed/>
    <w:rsid w:val="00F978CE"/>
    <w:pPr>
      <w:spacing w:after="0" w:line="240" w:lineRule="auto"/>
    </w:pPr>
    <w:tblPr>
      <w:tblStyleRowBandSize w:val="1"/>
      <w:tblStyleColBandSize w:val="1"/>
    </w:tblPr>
    <w:tblStylePr w:type="firstRow">
      <w:rPr>
        <w:b/>
        <w:bCs/>
      </w:rPr>
      <w:tblPr/>
      <w:tcPr>
        <w:tcBorders>
          <w:bottom w:val="single" w:sz="4" w:space="0" w:color="C0C0C0" w:themeColor="accent5" w:themeTint="99"/>
        </w:tcBorders>
      </w:tcPr>
    </w:tblStylePr>
    <w:tblStylePr w:type="lastRow">
      <w:rPr>
        <w:b/>
        <w:bCs/>
      </w:rPr>
      <w:tblPr/>
      <w:tcPr>
        <w:tcBorders>
          <w:top w:val="single" w:sz="4" w:space="0" w:color="C0C0C0" w:themeColor="accent5" w:themeTint="99"/>
        </w:tcBorders>
      </w:tc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table" w:styleId="ListTable1Light-Accent6">
    <w:name w:val="List Table 1 Light Accent 6"/>
    <w:basedOn w:val="TableNormal"/>
    <w:uiPriority w:val="46"/>
    <w:unhideWhenUsed/>
    <w:rsid w:val="00F978CE"/>
    <w:pPr>
      <w:spacing w:after="0" w:line="240" w:lineRule="auto"/>
    </w:pPr>
    <w:tblPr>
      <w:tblStyleRowBandSize w:val="1"/>
      <w:tblStyleColBandSize w:val="1"/>
    </w:tblPr>
    <w:tblStylePr w:type="firstRow">
      <w:rPr>
        <w:b/>
        <w:bCs/>
      </w:rPr>
      <w:tblPr/>
      <w:tcPr>
        <w:tcBorders>
          <w:bottom w:val="single" w:sz="4" w:space="0" w:color="DBDBDB" w:themeColor="accent6" w:themeTint="99"/>
        </w:tcBorders>
      </w:tcPr>
    </w:tblStylePr>
    <w:tblStylePr w:type="lastRow">
      <w:rPr>
        <w:b/>
        <w:bCs/>
      </w:rPr>
      <w:tblPr/>
      <w:tcPr>
        <w:tcBorders>
          <w:top w:val="single" w:sz="4" w:space="0" w:color="DBDBDB" w:themeColor="accent6" w:themeTint="99"/>
        </w:tcBorders>
      </w:tcPr>
    </w:tblStylePr>
    <w:tblStylePr w:type="firstCol">
      <w:rPr>
        <w:b/>
        <w:bCs/>
      </w:rPr>
    </w:tblStylePr>
    <w:tblStylePr w:type="lastCol">
      <w:rPr>
        <w:b/>
        <w:bCs/>
      </w:rPr>
    </w:tblStylePr>
    <w:tblStylePr w:type="band1Vert">
      <w:tblPr/>
      <w:tcPr>
        <w:shd w:val="clear" w:color="auto" w:fill="F3F3F3" w:themeFill="accent6" w:themeFillTint="33"/>
      </w:tcPr>
    </w:tblStylePr>
    <w:tblStylePr w:type="band1Horz">
      <w:tblPr/>
      <w:tcPr>
        <w:shd w:val="clear" w:color="auto" w:fill="F3F3F3" w:themeFill="accent6" w:themeFillTint="33"/>
      </w:tcPr>
    </w:tblStylePr>
  </w:style>
  <w:style w:type="table" w:styleId="ListTable2">
    <w:name w:val="List Table 2"/>
    <w:basedOn w:val="TableNormal"/>
    <w:uiPriority w:val="47"/>
    <w:unhideWhenUsed/>
    <w:rsid w:val="00F978C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unhideWhenUsed/>
    <w:rsid w:val="00F978CE"/>
    <w:pPr>
      <w:spacing w:after="0" w:line="240" w:lineRule="auto"/>
    </w:pPr>
    <w:tblPr>
      <w:tblStyleRowBandSize w:val="1"/>
      <w:tblStyleColBandSize w:val="1"/>
      <w:tblBorders>
        <w:top w:val="single" w:sz="4" w:space="0" w:color="FF36A2" w:themeColor="accent1" w:themeTint="99"/>
        <w:bottom w:val="single" w:sz="4" w:space="0" w:color="FF36A2" w:themeColor="accent1" w:themeTint="99"/>
        <w:insideH w:val="single" w:sz="4" w:space="0" w:color="FF36A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CE0" w:themeFill="accent1" w:themeFillTint="33"/>
      </w:tcPr>
    </w:tblStylePr>
    <w:tblStylePr w:type="band1Horz">
      <w:tblPr/>
      <w:tcPr>
        <w:shd w:val="clear" w:color="auto" w:fill="FFBCE0" w:themeFill="accent1" w:themeFillTint="33"/>
      </w:tcPr>
    </w:tblStylePr>
  </w:style>
  <w:style w:type="table" w:styleId="ListTable2-Accent2">
    <w:name w:val="List Table 2 Accent 2"/>
    <w:basedOn w:val="TableNormal"/>
    <w:uiPriority w:val="47"/>
    <w:unhideWhenUsed/>
    <w:rsid w:val="00F978CE"/>
    <w:pPr>
      <w:spacing w:after="0" w:line="240" w:lineRule="auto"/>
    </w:pPr>
    <w:tblPr>
      <w:tblStyleRowBandSize w:val="1"/>
      <w:tblStyleColBandSize w:val="1"/>
      <w:tblBorders>
        <w:top w:val="single" w:sz="4" w:space="0" w:color="DD7FB2" w:themeColor="accent2" w:themeTint="99"/>
        <w:bottom w:val="single" w:sz="4" w:space="0" w:color="DD7FB2" w:themeColor="accent2" w:themeTint="99"/>
        <w:insideH w:val="single" w:sz="4" w:space="0" w:color="DD7FB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4E5" w:themeFill="accent2" w:themeFillTint="33"/>
      </w:tcPr>
    </w:tblStylePr>
    <w:tblStylePr w:type="band1Horz">
      <w:tblPr/>
      <w:tcPr>
        <w:shd w:val="clear" w:color="auto" w:fill="F3D4E5" w:themeFill="accent2" w:themeFillTint="33"/>
      </w:tcPr>
    </w:tblStylePr>
  </w:style>
  <w:style w:type="table" w:styleId="ListTable2-Accent3">
    <w:name w:val="List Table 2 Accent 3"/>
    <w:basedOn w:val="TableNormal"/>
    <w:uiPriority w:val="47"/>
    <w:unhideWhenUsed/>
    <w:rsid w:val="00F978CE"/>
    <w:pPr>
      <w:spacing w:after="0" w:line="240" w:lineRule="auto"/>
    </w:pPr>
    <w:tblPr>
      <w:tblStyleRowBandSize w:val="1"/>
      <w:tblStyleColBandSize w:val="1"/>
      <w:tblBorders>
        <w:top w:val="single" w:sz="4" w:space="0" w:color="E09DC1" w:themeColor="accent3" w:themeTint="99"/>
        <w:bottom w:val="single" w:sz="4" w:space="0" w:color="E09DC1" w:themeColor="accent3" w:themeTint="99"/>
        <w:insideH w:val="single" w:sz="4" w:space="0" w:color="E09DC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DEEA" w:themeFill="accent3" w:themeFillTint="33"/>
      </w:tcPr>
    </w:tblStylePr>
    <w:tblStylePr w:type="band1Horz">
      <w:tblPr/>
      <w:tcPr>
        <w:shd w:val="clear" w:color="auto" w:fill="F4DEEA" w:themeFill="accent3" w:themeFillTint="33"/>
      </w:tcPr>
    </w:tblStylePr>
  </w:style>
  <w:style w:type="table" w:styleId="ListTable2-Accent4">
    <w:name w:val="List Table 2 Accent 4"/>
    <w:basedOn w:val="TableNormal"/>
    <w:uiPriority w:val="47"/>
    <w:unhideWhenUsed/>
    <w:rsid w:val="00F978CE"/>
    <w:pPr>
      <w:spacing w:after="0" w:line="240" w:lineRule="auto"/>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unhideWhenUsed/>
    <w:rsid w:val="00F978CE"/>
    <w:pPr>
      <w:spacing w:after="0" w:line="240" w:lineRule="auto"/>
    </w:pPr>
    <w:tblPr>
      <w:tblStyleRowBandSize w:val="1"/>
      <w:tblStyleColBandSize w:val="1"/>
      <w:tblBorders>
        <w:top w:val="single" w:sz="4" w:space="0" w:color="C0C0C0" w:themeColor="accent5" w:themeTint="99"/>
        <w:bottom w:val="single" w:sz="4" w:space="0" w:color="C0C0C0" w:themeColor="accent5" w:themeTint="99"/>
        <w:insideH w:val="single" w:sz="4" w:space="0" w:color="C0C0C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table" w:styleId="ListTable2-Accent6">
    <w:name w:val="List Table 2 Accent 6"/>
    <w:basedOn w:val="TableNormal"/>
    <w:uiPriority w:val="47"/>
    <w:unhideWhenUsed/>
    <w:rsid w:val="00F978CE"/>
    <w:pPr>
      <w:spacing w:after="0" w:line="240" w:lineRule="auto"/>
    </w:pPr>
    <w:tblPr>
      <w:tblStyleRowBandSize w:val="1"/>
      <w:tblStyleColBandSize w:val="1"/>
      <w:tblBorders>
        <w:top w:val="single" w:sz="4" w:space="0" w:color="DBDBDB" w:themeColor="accent6" w:themeTint="99"/>
        <w:bottom w:val="single" w:sz="4" w:space="0" w:color="DBDBDB" w:themeColor="accent6" w:themeTint="99"/>
        <w:insideH w:val="single" w:sz="4" w:space="0" w:color="DBDBD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3F3" w:themeFill="accent6" w:themeFillTint="33"/>
      </w:tcPr>
    </w:tblStylePr>
    <w:tblStylePr w:type="band1Horz">
      <w:tblPr/>
      <w:tcPr>
        <w:shd w:val="clear" w:color="auto" w:fill="F3F3F3" w:themeFill="accent6" w:themeFillTint="33"/>
      </w:tcPr>
    </w:tblStylePr>
  </w:style>
  <w:style w:type="table" w:styleId="ListTable3">
    <w:name w:val="List Table 3"/>
    <w:basedOn w:val="TableNormal"/>
    <w:uiPriority w:val="48"/>
    <w:unhideWhenUsed/>
    <w:rsid w:val="00F978C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unhideWhenUsed/>
    <w:rsid w:val="00F978CE"/>
    <w:pPr>
      <w:spacing w:after="0" w:line="240" w:lineRule="auto"/>
    </w:pPr>
    <w:tblPr>
      <w:tblStyleRowBandSize w:val="1"/>
      <w:tblStyleColBandSize w:val="1"/>
      <w:tblBorders>
        <w:top w:val="single" w:sz="4" w:space="0" w:color="AF005F" w:themeColor="accent1"/>
        <w:left w:val="single" w:sz="4" w:space="0" w:color="AF005F" w:themeColor="accent1"/>
        <w:bottom w:val="single" w:sz="4" w:space="0" w:color="AF005F" w:themeColor="accent1"/>
        <w:right w:val="single" w:sz="4" w:space="0" w:color="AF005F" w:themeColor="accent1"/>
      </w:tblBorders>
    </w:tblPr>
    <w:tblStylePr w:type="firstRow">
      <w:rPr>
        <w:b/>
        <w:bCs/>
        <w:color w:val="FFFFFF" w:themeColor="background1"/>
      </w:rPr>
      <w:tblPr/>
      <w:tcPr>
        <w:shd w:val="clear" w:color="auto" w:fill="AF005F" w:themeFill="accent1"/>
      </w:tcPr>
    </w:tblStylePr>
    <w:tblStylePr w:type="lastRow">
      <w:rPr>
        <w:b/>
        <w:bCs/>
      </w:rPr>
      <w:tblPr/>
      <w:tcPr>
        <w:tcBorders>
          <w:top w:val="double" w:sz="4" w:space="0" w:color="AF005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F005F" w:themeColor="accent1"/>
          <w:right w:val="single" w:sz="4" w:space="0" w:color="AF005F" w:themeColor="accent1"/>
        </w:tcBorders>
      </w:tcPr>
    </w:tblStylePr>
    <w:tblStylePr w:type="band1Horz">
      <w:tblPr/>
      <w:tcPr>
        <w:tcBorders>
          <w:top w:val="single" w:sz="4" w:space="0" w:color="AF005F" w:themeColor="accent1"/>
          <w:bottom w:val="single" w:sz="4" w:space="0" w:color="AF005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F005F" w:themeColor="accent1"/>
          <w:left w:val="nil"/>
        </w:tcBorders>
      </w:tcPr>
    </w:tblStylePr>
    <w:tblStylePr w:type="swCell">
      <w:tblPr/>
      <w:tcPr>
        <w:tcBorders>
          <w:top w:val="double" w:sz="4" w:space="0" w:color="AF005F" w:themeColor="accent1"/>
          <w:right w:val="nil"/>
        </w:tcBorders>
      </w:tcPr>
    </w:tblStylePr>
  </w:style>
  <w:style w:type="table" w:styleId="ListTable3-Accent2">
    <w:name w:val="List Table 3 Accent 2"/>
    <w:basedOn w:val="TableNormal"/>
    <w:uiPriority w:val="48"/>
    <w:unhideWhenUsed/>
    <w:rsid w:val="00F978CE"/>
    <w:pPr>
      <w:spacing w:after="0" w:line="240" w:lineRule="auto"/>
    </w:pPr>
    <w:tblPr>
      <w:tblStyleRowBandSize w:val="1"/>
      <w:tblStyleColBandSize w:val="1"/>
      <w:tblBorders>
        <w:top w:val="single" w:sz="4" w:space="0" w:color="BF337F" w:themeColor="accent2"/>
        <w:left w:val="single" w:sz="4" w:space="0" w:color="BF337F" w:themeColor="accent2"/>
        <w:bottom w:val="single" w:sz="4" w:space="0" w:color="BF337F" w:themeColor="accent2"/>
        <w:right w:val="single" w:sz="4" w:space="0" w:color="BF337F" w:themeColor="accent2"/>
      </w:tblBorders>
    </w:tblPr>
    <w:tblStylePr w:type="firstRow">
      <w:rPr>
        <w:b/>
        <w:bCs/>
        <w:color w:val="FFFFFF" w:themeColor="background1"/>
      </w:rPr>
      <w:tblPr/>
      <w:tcPr>
        <w:shd w:val="clear" w:color="auto" w:fill="BF337F" w:themeFill="accent2"/>
      </w:tcPr>
    </w:tblStylePr>
    <w:tblStylePr w:type="lastRow">
      <w:rPr>
        <w:b/>
        <w:bCs/>
      </w:rPr>
      <w:tblPr/>
      <w:tcPr>
        <w:tcBorders>
          <w:top w:val="double" w:sz="4" w:space="0" w:color="BF337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337F" w:themeColor="accent2"/>
          <w:right w:val="single" w:sz="4" w:space="0" w:color="BF337F" w:themeColor="accent2"/>
        </w:tcBorders>
      </w:tcPr>
    </w:tblStylePr>
    <w:tblStylePr w:type="band1Horz">
      <w:tblPr/>
      <w:tcPr>
        <w:tcBorders>
          <w:top w:val="single" w:sz="4" w:space="0" w:color="BF337F" w:themeColor="accent2"/>
          <w:bottom w:val="single" w:sz="4" w:space="0" w:color="BF337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337F" w:themeColor="accent2"/>
          <w:left w:val="nil"/>
        </w:tcBorders>
      </w:tcPr>
    </w:tblStylePr>
    <w:tblStylePr w:type="swCell">
      <w:tblPr/>
      <w:tcPr>
        <w:tcBorders>
          <w:top w:val="double" w:sz="4" w:space="0" w:color="BF337F" w:themeColor="accent2"/>
          <w:right w:val="nil"/>
        </w:tcBorders>
      </w:tcPr>
    </w:tblStylePr>
  </w:style>
  <w:style w:type="table" w:styleId="ListTable3-Accent3">
    <w:name w:val="List Table 3 Accent 3"/>
    <w:basedOn w:val="TableNormal"/>
    <w:uiPriority w:val="48"/>
    <w:unhideWhenUsed/>
    <w:rsid w:val="00F978CE"/>
    <w:pPr>
      <w:spacing w:after="0" w:line="240" w:lineRule="auto"/>
    </w:pPr>
    <w:tblPr>
      <w:tblStyleRowBandSize w:val="1"/>
      <w:tblStyleColBandSize w:val="1"/>
      <w:tblBorders>
        <w:top w:val="single" w:sz="4" w:space="0" w:color="CC5C99" w:themeColor="accent3"/>
        <w:left w:val="single" w:sz="4" w:space="0" w:color="CC5C99" w:themeColor="accent3"/>
        <w:bottom w:val="single" w:sz="4" w:space="0" w:color="CC5C99" w:themeColor="accent3"/>
        <w:right w:val="single" w:sz="4" w:space="0" w:color="CC5C99" w:themeColor="accent3"/>
      </w:tblBorders>
    </w:tblPr>
    <w:tblStylePr w:type="firstRow">
      <w:rPr>
        <w:b/>
        <w:bCs/>
        <w:color w:val="FFFFFF" w:themeColor="background1"/>
      </w:rPr>
      <w:tblPr/>
      <w:tcPr>
        <w:shd w:val="clear" w:color="auto" w:fill="CC5C99" w:themeFill="accent3"/>
      </w:tcPr>
    </w:tblStylePr>
    <w:tblStylePr w:type="lastRow">
      <w:rPr>
        <w:b/>
        <w:bCs/>
      </w:rPr>
      <w:tblPr/>
      <w:tcPr>
        <w:tcBorders>
          <w:top w:val="double" w:sz="4" w:space="0" w:color="CC5C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5C99" w:themeColor="accent3"/>
          <w:right w:val="single" w:sz="4" w:space="0" w:color="CC5C99" w:themeColor="accent3"/>
        </w:tcBorders>
      </w:tcPr>
    </w:tblStylePr>
    <w:tblStylePr w:type="band1Horz">
      <w:tblPr/>
      <w:tcPr>
        <w:tcBorders>
          <w:top w:val="single" w:sz="4" w:space="0" w:color="CC5C99" w:themeColor="accent3"/>
          <w:bottom w:val="single" w:sz="4" w:space="0" w:color="CC5C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5C99" w:themeColor="accent3"/>
          <w:left w:val="nil"/>
        </w:tcBorders>
      </w:tcPr>
    </w:tblStylePr>
    <w:tblStylePr w:type="swCell">
      <w:tblPr/>
      <w:tcPr>
        <w:tcBorders>
          <w:top w:val="double" w:sz="4" w:space="0" w:color="CC5C99" w:themeColor="accent3"/>
          <w:right w:val="nil"/>
        </w:tcBorders>
      </w:tcPr>
    </w:tblStylePr>
  </w:style>
  <w:style w:type="table" w:styleId="ListTable3-Accent4">
    <w:name w:val="List Table 3 Accent 4"/>
    <w:basedOn w:val="TableNormal"/>
    <w:uiPriority w:val="48"/>
    <w:unhideWhenUsed/>
    <w:rsid w:val="00F978CE"/>
    <w:pPr>
      <w:spacing w:after="0" w:line="240" w:lineRule="auto"/>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unhideWhenUsed/>
    <w:rsid w:val="00F978CE"/>
    <w:pPr>
      <w:spacing w:after="0" w:line="240" w:lineRule="auto"/>
    </w:pPr>
    <w:tblPr>
      <w:tblStyleRowBandSize w:val="1"/>
      <w:tblStyleColBandSize w:val="1"/>
      <w:tblBorders>
        <w:top w:val="single" w:sz="4" w:space="0" w:color="969696" w:themeColor="accent5"/>
        <w:left w:val="single" w:sz="4" w:space="0" w:color="969696" w:themeColor="accent5"/>
        <w:bottom w:val="single" w:sz="4" w:space="0" w:color="969696" w:themeColor="accent5"/>
        <w:right w:val="single" w:sz="4" w:space="0" w:color="969696" w:themeColor="accent5"/>
      </w:tblBorders>
    </w:tblPr>
    <w:tblStylePr w:type="firstRow">
      <w:rPr>
        <w:b/>
        <w:bCs/>
        <w:color w:val="FFFFFF" w:themeColor="background1"/>
      </w:rPr>
      <w:tblPr/>
      <w:tcPr>
        <w:shd w:val="clear" w:color="auto" w:fill="969696" w:themeFill="accent5"/>
      </w:tcPr>
    </w:tblStylePr>
    <w:tblStylePr w:type="lastRow">
      <w:rPr>
        <w:b/>
        <w:bCs/>
      </w:rPr>
      <w:tblPr/>
      <w:tcPr>
        <w:tcBorders>
          <w:top w:val="double" w:sz="4" w:space="0" w:color="96969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5"/>
          <w:right w:val="single" w:sz="4" w:space="0" w:color="969696" w:themeColor="accent5"/>
        </w:tcBorders>
      </w:tcPr>
    </w:tblStylePr>
    <w:tblStylePr w:type="band1Horz">
      <w:tblPr/>
      <w:tcPr>
        <w:tcBorders>
          <w:top w:val="single" w:sz="4" w:space="0" w:color="969696" w:themeColor="accent5"/>
          <w:bottom w:val="single" w:sz="4" w:space="0" w:color="96969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5"/>
          <w:left w:val="nil"/>
        </w:tcBorders>
      </w:tcPr>
    </w:tblStylePr>
    <w:tblStylePr w:type="swCell">
      <w:tblPr/>
      <w:tcPr>
        <w:tcBorders>
          <w:top w:val="double" w:sz="4" w:space="0" w:color="969696" w:themeColor="accent5"/>
          <w:right w:val="nil"/>
        </w:tcBorders>
      </w:tcPr>
    </w:tblStylePr>
  </w:style>
  <w:style w:type="table" w:styleId="ListTable3-Accent6">
    <w:name w:val="List Table 3 Accent 6"/>
    <w:basedOn w:val="TableNormal"/>
    <w:uiPriority w:val="48"/>
    <w:unhideWhenUsed/>
    <w:rsid w:val="00F978CE"/>
    <w:pPr>
      <w:spacing w:after="0" w:line="240" w:lineRule="auto"/>
    </w:pPr>
    <w:tblPr>
      <w:tblStyleRowBandSize w:val="1"/>
      <w:tblStyleColBandSize w:val="1"/>
      <w:tblBorders>
        <w:top w:val="single" w:sz="4" w:space="0" w:color="C3C3C3" w:themeColor="accent6"/>
        <w:left w:val="single" w:sz="4" w:space="0" w:color="C3C3C3" w:themeColor="accent6"/>
        <w:bottom w:val="single" w:sz="4" w:space="0" w:color="C3C3C3" w:themeColor="accent6"/>
        <w:right w:val="single" w:sz="4" w:space="0" w:color="C3C3C3" w:themeColor="accent6"/>
      </w:tblBorders>
    </w:tblPr>
    <w:tblStylePr w:type="firstRow">
      <w:rPr>
        <w:b/>
        <w:bCs/>
        <w:color w:val="FFFFFF" w:themeColor="background1"/>
      </w:rPr>
      <w:tblPr/>
      <w:tcPr>
        <w:shd w:val="clear" w:color="auto" w:fill="C3C3C3" w:themeFill="accent6"/>
      </w:tcPr>
    </w:tblStylePr>
    <w:tblStylePr w:type="lastRow">
      <w:rPr>
        <w:b/>
        <w:bCs/>
      </w:rPr>
      <w:tblPr/>
      <w:tcPr>
        <w:tcBorders>
          <w:top w:val="double" w:sz="4" w:space="0" w:color="C3C3C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C3C3" w:themeColor="accent6"/>
          <w:right w:val="single" w:sz="4" w:space="0" w:color="C3C3C3" w:themeColor="accent6"/>
        </w:tcBorders>
      </w:tcPr>
    </w:tblStylePr>
    <w:tblStylePr w:type="band1Horz">
      <w:tblPr/>
      <w:tcPr>
        <w:tcBorders>
          <w:top w:val="single" w:sz="4" w:space="0" w:color="C3C3C3" w:themeColor="accent6"/>
          <w:bottom w:val="single" w:sz="4" w:space="0" w:color="C3C3C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C3C3" w:themeColor="accent6"/>
          <w:left w:val="nil"/>
        </w:tcBorders>
      </w:tcPr>
    </w:tblStylePr>
    <w:tblStylePr w:type="swCell">
      <w:tblPr/>
      <w:tcPr>
        <w:tcBorders>
          <w:top w:val="double" w:sz="4" w:space="0" w:color="C3C3C3" w:themeColor="accent6"/>
          <w:right w:val="nil"/>
        </w:tcBorders>
      </w:tcPr>
    </w:tblStylePr>
  </w:style>
  <w:style w:type="table" w:styleId="ListTable4">
    <w:name w:val="List Table 4"/>
    <w:basedOn w:val="TableNormal"/>
    <w:uiPriority w:val="49"/>
    <w:unhideWhenUsed/>
    <w:rsid w:val="00F978C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unhideWhenUsed/>
    <w:rsid w:val="00F978CE"/>
    <w:pPr>
      <w:spacing w:after="0" w:line="240" w:lineRule="auto"/>
    </w:pPr>
    <w:tblPr>
      <w:tblStyleRowBandSize w:val="1"/>
      <w:tblStyleColBandSize w:val="1"/>
      <w:tblBorders>
        <w:top w:val="single" w:sz="4" w:space="0" w:color="FF36A2" w:themeColor="accent1" w:themeTint="99"/>
        <w:left w:val="single" w:sz="4" w:space="0" w:color="FF36A2" w:themeColor="accent1" w:themeTint="99"/>
        <w:bottom w:val="single" w:sz="4" w:space="0" w:color="FF36A2" w:themeColor="accent1" w:themeTint="99"/>
        <w:right w:val="single" w:sz="4" w:space="0" w:color="FF36A2" w:themeColor="accent1" w:themeTint="99"/>
        <w:insideH w:val="single" w:sz="4" w:space="0" w:color="FF36A2" w:themeColor="accent1" w:themeTint="99"/>
      </w:tblBorders>
    </w:tblPr>
    <w:tblStylePr w:type="firstRow">
      <w:rPr>
        <w:b/>
        <w:bCs/>
        <w:color w:val="FFFFFF" w:themeColor="background1"/>
      </w:rPr>
      <w:tblPr/>
      <w:tcPr>
        <w:tcBorders>
          <w:top w:val="single" w:sz="4" w:space="0" w:color="AF005F" w:themeColor="accent1"/>
          <w:left w:val="single" w:sz="4" w:space="0" w:color="AF005F" w:themeColor="accent1"/>
          <w:bottom w:val="single" w:sz="4" w:space="0" w:color="AF005F" w:themeColor="accent1"/>
          <w:right w:val="single" w:sz="4" w:space="0" w:color="AF005F" w:themeColor="accent1"/>
          <w:insideH w:val="nil"/>
        </w:tcBorders>
        <w:shd w:val="clear" w:color="auto" w:fill="AF005F" w:themeFill="accent1"/>
      </w:tcPr>
    </w:tblStylePr>
    <w:tblStylePr w:type="lastRow">
      <w:rPr>
        <w:b/>
        <w:bCs/>
      </w:rPr>
      <w:tblPr/>
      <w:tcPr>
        <w:tcBorders>
          <w:top w:val="double" w:sz="4" w:space="0" w:color="FF36A2" w:themeColor="accent1" w:themeTint="99"/>
        </w:tcBorders>
      </w:tcPr>
    </w:tblStylePr>
    <w:tblStylePr w:type="firstCol">
      <w:rPr>
        <w:b/>
        <w:bCs/>
      </w:rPr>
    </w:tblStylePr>
    <w:tblStylePr w:type="lastCol">
      <w:rPr>
        <w:b/>
        <w:bCs/>
      </w:rPr>
    </w:tblStylePr>
    <w:tblStylePr w:type="band1Vert">
      <w:tblPr/>
      <w:tcPr>
        <w:shd w:val="clear" w:color="auto" w:fill="FFBCE0" w:themeFill="accent1" w:themeFillTint="33"/>
      </w:tcPr>
    </w:tblStylePr>
    <w:tblStylePr w:type="band1Horz">
      <w:tblPr/>
      <w:tcPr>
        <w:shd w:val="clear" w:color="auto" w:fill="FFBCE0" w:themeFill="accent1" w:themeFillTint="33"/>
      </w:tcPr>
    </w:tblStylePr>
  </w:style>
  <w:style w:type="table" w:styleId="ListTable4-Accent2">
    <w:name w:val="List Table 4 Accent 2"/>
    <w:basedOn w:val="TableNormal"/>
    <w:uiPriority w:val="49"/>
    <w:unhideWhenUsed/>
    <w:rsid w:val="00F978CE"/>
    <w:pPr>
      <w:spacing w:after="0" w:line="240" w:lineRule="auto"/>
    </w:pPr>
    <w:tblPr>
      <w:tblStyleRowBandSize w:val="1"/>
      <w:tblStyleColBandSize w:val="1"/>
      <w:tblBorders>
        <w:top w:val="single" w:sz="4" w:space="0" w:color="DD7FB2" w:themeColor="accent2" w:themeTint="99"/>
        <w:left w:val="single" w:sz="4" w:space="0" w:color="DD7FB2" w:themeColor="accent2" w:themeTint="99"/>
        <w:bottom w:val="single" w:sz="4" w:space="0" w:color="DD7FB2" w:themeColor="accent2" w:themeTint="99"/>
        <w:right w:val="single" w:sz="4" w:space="0" w:color="DD7FB2" w:themeColor="accent2" w:themeTint="99"/>
        <w:insideH w:val="single" w:sz="4" w:space="0" w:color="DD7FB2" w:themeColor="accent2" w:themeTint="99"/>
      </w:tblBorders>
    </w:tblPr>
    <w:tblStylePr w:type="firstRow">
      <w:rPr>
        <w:b/>
        <w:bCs/>
        <w:color w:val="FFFFFF" w:themeColor="background1"/>
      </w:rPr>
      <w:tblPr/>
      <w:tcPr>
        <w:tcBorders>
          <w:top w:val="single" w:sz="4" w:space="0" w:color="BF337F" w:themeColor="accent2"/>
          <w:left w:val="single" w:sz="4" w:space="0" w:color="BF337F" w:themeColor="accent2"/>
          <w:bottom w:val="single" w:sz="4" w:space="0" w:color="BF337F" w:themeColor="accent2"/>
          <w:right w:val="single" w:sz="4" w:space="0" w:color="BF337F" w:themeColor="accent2"/>
          <w:insideH w:val="nil"/>
        </w:tcBorders>
        <w:shd w:val="clear" w:color="auto" w:fill="BF337F" w:themeFill="accent2"/>
      </w:tcPr>
    </w:tblStylePr>
    <w:tblStylePr w:type="lastRow">
      <w:rPr>
        <w:b/>
        <w:bCs/>
      </w:rPr>
      <w:tblPr/>
      <w:tcPr>
        <w:tcBorders>
          <w:top w:val="double" w:sz="4" w:space="0" w:color="DD7FB2" w:themeColor="accent2" w:themeTint="99"/>
        </w:tcBorders>
      </w:tcPr>
    </w:tblStylePr>
    <w:tblStylePr w:type="firstCol">
      <w:rPr>
        <w:b/>
        <w:bCs/>
      </w:rPr>
    </w:tblStylePr>
    <w:tblStylePr w:type="lastCol">
      <w:rPr>
        <w:b/>
        <w:bCs/>
      </w:rPr>
    </w:tblStylePr>
    <w:tblStylePr w:type="band1Vert">
      <w:tblPr/>
      <w:tcPr>
        <w:shd w:val="clear" w:color="auto" w:fill="F3D4E5" w:themeFill="accent2" w:themeFillTint="33"/>
      </w:tcPr>
    </w:tblStylePr>
    <w:tblStylePr w:type="band1Horz">
      <w:tblPr/>
      <w:tcPr>
        <w:shd w:val="clear" w:color="auto" w:fill="F3D4E5" w:themeFill="accent2" w:themeFillTint="33"/>
      </w:tcPr>
    </w:tblStylePr>
  </w:style>
  <w:style w:type="table" w:styleId="ListTable4-Accent3">
    <w:name w:val="List Table 4 Accent 3"/>
    <w:basedOn w:val="TableNormal"/>
    <w:uiPriority w:val="49"/>
    <w:unhideWhenUsed/>
    <w:rsid w:val="00F978CE"/>
    <w:pPr>
      <w:spacing w:after="0" w:line="240" w:lineRule="auto"/>
    </w:pPr>
    <w:tblPr>
      <w:tblStyleRowBandSize w:val="1"/>
      <w:tblStyleColBandSize w:val="1"/>
      <w:tblBorders>
        <w:top w:val="single" w:sz="4" w:space="0" w:color="E09DC1" w:themeColor="accent3" w:themeTint="99"/>
        <w:left w:val="single" w:sz="4" w:space="0" w:color="E09DC1" w:themeColor="accent3" w:themeTint="99"/>
        <w:bottom w:val="single" w:sz="4" w:space="0" w:color="E09DC1" w:themeColor="accent3" w:themeTint="99"/>
        <w:right w:val="single" w:sz="4" w:space="0" w:color="E09DC1" w:themeColor="accent3" w:themeTint="99"/>
        <w:insideH w:val="single" w:sz="4" w:space="0" w:color="E09DC1" w:themeColor="accent3" w:themeTint="99"/>
      </w:tblBorders>
    </w:tblPr>
    <w:tblStylePr w:type="firstRow">
      <w:rPr>
        <w:b/>
        <w:bCs/>
        <w:color w:val="FFFFFF" w:themeColor="background1"/>
      </w:rPr>
      <w:tblPr/>
      <w:tcPr>
        <w:tcBorders>
          <w:top w:val="single" w:sz="4" w:space="0" w:color="CC5C99" w:themeColor="accent3"/>
          <w:left w:val="single" w:sz="4" w:space="0" w:color="CC5C99" w:themeColor="accent3"/>
          <w:bottom w:val="single" w:sz="4" w:space="0" w:color="CC5C99" w:themeColor="accent3"/>
          <w:right w:val="single" w:sz="4" w:space="0" w:color="CC5C99" w:themeColor="accent3"/>
          <w:insideH w:val="nil"/>
        </w:tcBorders>
        <w:shd w:val="clear" w:color="auto" w:fill="CC5C99" w:themeFill="accent3"/>
      </w:tcPr>
    </w:tblStylePr>
    <w:tblStylePr w:type="lastRow">
      <w:rPr>
        <w:b/>
        <w:bCs/>
      </w:rPr>
      <w:tblPr/>
      <w:tcPr>
        <w:tcBorders>
          <w:top w:val="double" w:sz="4" w:space="0" w:color="E09DC1" w:themeColor="accent3" w:themeTint="99"/>
        </w:tcBorders>
      </w:tcPr>
    </w:tblStylePr>
    <w:tblStylePr w:type="firstCol">
      <w:rPr>
        <w:b/>
        <w:bCs/>
      </w:rPr>
    </w:tblStylePr>
    <w:tblStylePr w:type="lastCol">
      <w:rPr>
        <w:b/>
        <w:bCs/>
      </w:rPr>
    </w:tblStylePr>
    <w:tblStylePr w:type="band1Vert">
      <w:tblPr/>
      <w:tcPr>
        <w:shd w:val="clear" w:color="auto" w:fill="F4DEEA" w:themeFill="accent3" w:themeFillTint="33"/>
      </w:tcPr>
    </w:tblStylePr>
    <w:tblStylePr w:type="band1Horz">
      <w:tblPr/>
      <w:tcPr>
        <w:shd w:val="clear" w:color="auto" w:fill="F4DEEA" w:themeFill="accent3" w:themeFillTint="33"/>
      </w:tcPr>
    </w:tblStylePr>
  </w:style>
  <w:style w:type="table" w:styleId="ListTable4-Accent4">
    <w:name w:val="List Table 4 Accent 4"/>
    <w:basedOn w:val="TableNormal"/>
    <w:uiPriority w:val="49"/>
    <w:unhideWhenUsed/>
    <w:rsid w:val="00F978CE"/>
    <w:pPr>
      <w:spacing w:after="0"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unhideWhenUsed/>
    <w:rsid w:val="00F978CE"/>
    <w:pPr>
      <w:spacing w:after="0" w:line="240" w:lineRule="auto"/>
    </w:pPr>
    <w:tblPr>
      <w:tblStyleRowBandSize w:val="1"/>
      <w:tblStyleColBandSize w:val="1"/>
      <w:tblBorders>
        <w:top w:val="single" w:sz="4" w:space="0" w:color="C0C0C0" w:themeColor="accent5" w:themeTint="99"/>
        <w:left w:val="single" w:sz="4" w:space="0" w:color="C0C0C0" w:themeColor="accent5" w:themeTint="99"/>
        <w:bottom w:val="single" w:sz="4" w:space="0" w:color="C0C0C0" w:themeColor="accent5" w:themeTint="99"/>
        <w:right w:val="single" w:sz="4" w:space="0" w:color="C0C0C0" w:themeColor="accent5" w:themeTint="99"/>
        <w:insideH w:val="single" w:sz="4" w:space="0" w:color="C0C0C0" w:themeColor="accent5" w:themeTint="99"/>
      </w:tblBorders>
    </w:tblPr>
    <w:tblStylePr w:type="firstRow">
      <w:rPr>
        <w:b/>
        <w:bCs/>
        <w:color w:val="FFFFFF" w:themeColor="background1"/>
      </w:rPr>
      <w:tblPr/>
      <w:tcPr>
        <w:tcBorders>
          <w:top w:val="single" w:sz="4" w:space="0" w:color="969696" w:themeColor="accent5"/>
          <w:left w:val="single" w:sz="4" w:space="0" w:color="969696" w:themeColor="accent5"/>
          <w:bottom w:val="single" w:sz="4" w:space="0" w:color="969696" w:themeColor="accent5"/>
          <w:right w:val="single" w:sz="4" w:space="0" w:color="969696" w:themeColor="accent5"/>
          <w:insideH w:val="nil"/>
        </w:tcBorders>
        <w:shd w:val="clear" w:color="auto" w:fill="969696" w:themeFill="accent5"/>
      </w:tcPr>
    </w:tblStylePr>
    <w:tblStylePr w:type="lastRow">
      <w:rPr>
        <w:b/>
        <w:bCs/>
      </w:rPr>
      <w:tblPr/>
      <w:tcPr>
        <w:tcBorders>
          <w:top w:val="double" w:sz="4" w:space="0" w:color="C0C0C0" w:themeColor="accent5" w:themeTint="99"/>
        </w:tcBorders>
      </w:tc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table" w:styleId="ListTable4-Accent6">
    <w:name w:val="List Table 4 Accent 6"/>
    <w:basedOn w:val="TableNormal"/>
    <w:uiPriority w:val="49"/>
    <w:unhideWhenUsed/>
    <w:rsid w:val="00F978CE"/>
    <w:pPr>
      <w:spacing w:after="0" w:line="240" w:lineRule="auto"/>
    </w:pPr>
    <w:tblPr>
      <w:tblStyleRowBandSize w:val="1"/>
      <w:tblStyleColBandSize w:val="1"/>
      <w:tblBorders>
        <w:top w:val="single" w:sz="4" w:space="0" w:color="DBDBDB" w:themeColor="accent6" w:themeTint="99"/>
        <w:left w:val="single" w:sz="4" w:space="0" w:color="DBDBDB" w:themeColor="accent6" w:themeTint="99"/>
        <w:bottom w:val="single" w:sz="4" w:space="0" w:color="DBDBDB" w:themeColor="accent6" w:themeTint="99"/>
        <w:right w:val="single" w:sz="4" w:space="0" w:color="DBDBDB" w:themeColor="accent6" w:themeTint="99"/>
        <w:insideH w:val="single" w:sz="4" w:space="0" w:color="DBDBDB" w:themeColor="accent6" w:themeTint="99"/>
      </w:tblBorders>
    </w:tblPr>
    <w:tblStylePr w:type="firstRow">
      <w:rPr>
        <w:b/>
        <w:bCs/>
        <w:color w:val="FFFFFF" w:themeColor="background1"/>
      </w:rPr>
      <w:tblPr/>
      <w:tcPr>
        <w:tcBorders>
          <w:top w:val="single" w:sz="4" w:space="0" w:color="C3C3C3" w:themeColor="accent6"/>
          <w:left w:val="single" w:sz="4" w:space="0" w:color="C3C3C3" w:themeColor="accent6"/>
          <w:bottom w:val="single" w:sz="4" w:space="0" w:color="C3C3C3" w:themeColor="accent6"/>
          <w:right w:val="single" w:sz="4" w:space="0" w:color="C3C3C3" w:themeColor="accent6"/>
          <w:insideH w:val="nil"/>
        </w:tcBorders>
        <w:shd w:val="clear" w:color="auto" w:fill="C3C3C3" w:themeFill="accent6"/>
      </w:tcPr>
    </w:tblStylePr>
    <w:tblStylePr w:type="lastRow">
      <w:rPr>
        <w:b/>
        <w:bCs/>
      </w:rPr>
      <w:tblPr/>
      <w:tcPr>
        <w:tcBorders>
          <w:top w:val="double" w:sz="4" w:space="0" w:color="DBDBDB" w:themeColor="accent6" w:themeTint="99"/>
        </w:tcBorders>
      </w:tcPr>
    </w:tblStylePr>
    <w:tblStylePr w:type="firstCol">
      <w:rPr>
        <w:b/>
        <w:bCs/>
      </w:rPr>
    </w:tblStylePr>
    <w:tblStylePr w:type="lastCol">
      <w:rPr>
        <w:b/>
        <w:bCs/>
      </w:rPr>
    </w:tblStylePr>
    <w:tblStylePr w:type="band1Vert">
      <w:tblPr/>
      <w:tcPr>
        <w:shd w:val="clear" w:color="auto" w:fill="F3F3F3" w:themeFill="accent6" w:themeFillTint="33"/>
      </w:tcPr>
    </w:tblStylePr>
    <w:tblStylePr w:type="band1Horz">
      <w:tblPr/>
      <w:tcPr>
        <w:shd w:val="clear" w:color="auto" w:fill="F3F3F3" w:themeFill="accent6" w:themeFillTint="33"/>
      </w:tcPr>
    </w:tblStylePr>
  </w:style>
  <w:style w:type="table" w:styleId="ListTable5Dark">
    <w:name w:val="List Table 5 Dark"/>
    <w:basedOn w:val="TableNormal"/>
    <w:uiPriority w:val="50"/>
    <w:unhideWhenUsed/>
    <w:rsid w:val="00F978C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unhideWhenUsed/>
    <w:rsid w:val="00F978CE"/>
    <w:pPr>
      <w:spacing w:after="0" w:line="240" w:lineRule="auto"/>
    </w:pPr>
    <w:rPr>
      <w:color w:val="FFFFFF" w:themeColor="background1"/>
    </w:rPr>
    <w:tblPr>
      <w:tblStyleRowBandSize w:val="1"/>
      <w:tblStyleColBandSize w:val="1"/>
      <w:tblBorders>
        <w:top w:val="single" w:sz="24" w:space="0" w:color="AF005F" w:themeColor="accent1"/>
        <w:left w:val="single" w:sz="24" w:space="0" w:color="AF005F" w:themeColor="accent1"/>
        <w:bottom w:val="single" w:sz="24" w:space="0" w:color="AF005F" w:themeColor="accent1"/>
        <w:right w:val="single" w:sz="24" w:space="0" w:color="AF005F" w:themeColor="accent1"/>
      </w:tblBorders>
    </w:tblPr>
    <w:tcPr>
      <w:shd w:val="clear" w:color="auto" w:fill="AF005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unhideWhenUsed/>
    <w:rsid w:val="00F978CE"/>
    <w:pPr>
      <w:spacing w:after="0" w:line="240" w:lineRule="auto"/>
    </w:pPr>
    <w:rPr>
      <w:color w:val="FFFFFF" w:themeColor="background1"/>
    </w:rPr>
    <w:tblPr>
      <w:tblStyleRowBandSize w:val="1"/>
      <w:tblStyleColBandSize w:val="1"/>
      <w:tblBorders>
        <w:top w:val="single" w:sz="24" w:space="0" w:color="BF337F" w:themeColor="accent2"/>
        <w:left w:val="single" w:sz="24" w:space="0" w:color="BF337F" w:themeColor="accent2"/>
        <w:bottom w:val="single" w:sz="24" w:space="0" w:color="BF337F" w:themeColor="accent2"/>
        <w:right w:val="single" w:sz="24" w:space="0" w:color="BF337F" w:themeColor="accent2"/>
      </w:tblBorders>
    </w:tblPr>
    <w:tcPr>
      <w:shd w:val="clear" w:color="auto" w:fill="BF337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unhideWhenUsed/>
    <w:rsid w:val="00F978CE"/>
    <w:pPr>
      <w:spacing w:after="0" w:line="240" w:lineRule="auto"/>
    </w:pPr>
    <w:rPr>
      <w:color w:val="FFFFFF" w:themeColor="background1"/>
    </w:rPr>
    <w:tblPr>
      <w:tblStyleRowBandSize w:val="1"/>
      <w:tblStyleColBandSize w:val="1"/>
      <w:tblBorders>
        <w:top w:val="single" w:sz="24" w:space="0" w:color="CC5C99" w:themeColor="accent3"/>
        <w:left w:val="single" w:sz="24" w:space="0" w:color="CC5C99" w:themeColor="accent3"/>
        <w:bottom w:val="single" w:sz="24" w:space="0" w:color="CC5C99" w:themeColor="accent3"/>
        <w:right w:val="single" w:sz="24" w:space="0" w:color="CC5C99" w:themeColor="accent3"/>
      </w:tblBorders>
    </w:tblPr>
    <w:tcPr>
      <w:shd w:val="clear" w:color="auto" w:fill="CC5C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unhideWhenUsed/>
    <w:rsid w:val="00F978CE"/>
    <w:pPr>
      <w:spacing w:after="0" w:line="240" w:lineRule="auto"/>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unhideWhenUsed/>
    <w:rsid w:val="00F978CE"/>
    <w:pPr>
      <w:spacing w:after="0" w:line="240" w:lineRule="auto"/>
    </w:pPr>
    <w:rPr>
      <w:color w:val="FFFFFF" w:themeColor="background1"/>
    </w:rPr>
    <w:tblPr>
      <w:tblStyleRowBandSize w:val="1"/>
      <w:tblStyleColBandSize w:val="1"/>
      <w:tblBorders>
        <w:top w:val="single" w:sz="24" w:space="0" w:color="969696" w:themeColor="accent5"/>
        <w:left w:val="single" w:sz="24" w:space="0" w:color="969696" w:themeColor="accent5"/>
        <w:bottom w:val="single" w:sz="24" w:space="0" w:color="969696" w:themeColor="accent5"/>
        <w:right w:val="single" w:sz="24" w:space="0" w:color="969696" w:themeColor="accent5"/>
      </w:tblBorders>
    </w:tblPr>
    <w:tcPr>
      <w:shd w:val="clear" w:color="auto" w:fill="96969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unhideWhenUsed/>
    <w:rsid w:val="00F978CE"/>
    <w:pPr>
      <w:spacing w:after="0" w:line="240" w:lineRule="auto"/>
    </w:pPr>
    <w:rPr>
      <w:color w:val="FFFFFF" w:themeColor="background1"/>
    </w:rPr>
    <w:tblPr>
      <w:tblStyleRowBandSize w:val="1"/>
      <w:tblStyleColBandSize w:val="1"/>
      <w:tblBorders>
        <w:top w:val="single" w:sz="24" w:space="0" w:color="C3C3C3" w:themeColor="accent6"/>
        <w:left w:val="single" w:sz="24" w:space="0" w:color="C3C3C3" w:themeColor="accent6"/>
        <w:bottom w:val="single" w:sz="24" w:space="0" w:color="C3C3C3" w:themeColor="accent6"/>
        <w:right w:val="single" w:sz="24" w:space="0" w:color="C3C3C3" w:themeColor="accent6"/>
      </w:tblBorders>
    </w:tblPr>
    <w:tcPr>
      <w:shd w:val="clear" w:color="auto" w:fill="C3C3C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unhideWhenUsed/>
    <w:rsid w:val="00F978C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unhideWhenUsed/>
    <w:rsid w:val="00F978CE"/>
    <w:pPr>
      <w:spacing w:after="0" w:line="240" w:lineRule="auto"/>
    </w:pPr>
    <w:rPr>
      <w:color w:val="830046" w:themeColor="accent1" w:themeShade="BF"/>
    </w:rPr>
    <w:tblPr>
      <w:tblStyleRowBandSize w:val="1"/>
      <w:tblStyleColBandSize w:val="1"/>
      <w:tblBorders>
        <w:top w:val="single" w:sz="4" w:space="0" w:color="AF005F" w:themeColor="accent1"/>
        <w:bottom w:val="single" w:sz="4" w:space="0" w:color="AF005F" w:themeColor="accent1"/>
      </w:tblBorders>
    </w:tblPr>
    <w:tblStylePr w:type="firstRow">
      <w:rPr>
        <w:b/>
        <w:bCs/>
      </w:rPr>
      <w:tblPr/>
      <w:tcPr>
        <w:tcBorders>
          <w:bottom w:val="single" w:sz="4" w:space="0" w:color="AF005F" w:themeColor="accent1"/>
        </w:tcBorders>
      </w:tcPr>
    </w:tblStylePr>
    <w:tblStylePr w:type="lastRow">
      <w:rPr>
        <w:b/>
        <w:bCs/>
      </w:rPr>
      <w:tblPr/>
      <w:tcPr>
        <w:tcBorders>
          <w:top w:val="double" w:sz="4" w:space="0" w:color="AF005F" w:themeColor="accent1"/>
        </w:tcBorders>
      </w:tcPr>
    </w:tblStylePr>
    <w:tblStylePr w:type="firstCol">
      <w:rPr>
        <w:b/>
        <w:bCs/>
      </w:rPr>
    </w:tblStylePr>
    <w:tblStylePr w:type="lastCol">
      <w:rPr>
        <w:b/>
        <w:bCs/>
      </w:rPr>
    </w:tblStylePr>
    <w:tblStylePr w:type="band1Vert">
      <w:tblPr/>
      <w:tcPr>
        <w:shd w:val="clear" w:color="auto" w:fill="FFBCE0" w:themeFill="accent1" w:themeFillTint="33"/>
      </w:tcPr>
    </w:tblStylePr>
    <w:tblStylePr w:type="band1Horz">
      <w:tblPr/>
      <w:tcPr>
        <w:shd w:val="clear" w:color="auto" w:fill="FFBCE0" w:themeFill="accent1" w:themeFillTint="33"/>
      </w:tcPr>
    </w:tblStylePr>
  </w:style>
  <w:style w:type="table" w:styleId="ListTable6Colorful-Accent2">
    <w:name w:val="List Table 6 Colorful Accent 2"/>
    <w:basedOn w:val="TableNormal"/>
    <w:uiPriority w:val="51"/>
    <w:unhideWhenUsed/>
    <w:rsid w:val="00F978CE"/>
    <w:pPr>
      <w:spacing w:after="0" w:line="240" w:lineRule="auto"/>
    </w:pPr>
    <w:rPr>
      <w:color w:val="8E265E" w:themeColor="accent2" w:themeShade="BF"/>
    </w:rPr>
    <w:tblPr>
      <w:tblStyleRowBandSize w:val="1"/>
      <w:tblStyleColBandSize w:val="1"/>
      <w:tblBorders>
        <w:top w:val="single" w:sz="4" w:space="0" w:color="BF337F" w:themeColor="accent2"/>
        <w:bottom w:val="single" w:sz="4" w:space="0" w:color="BF337F" w:themeColor="accent2"/>
      </w:tblBorders>
    </w:tblPr>
    <w:tblStylePr w:type="firstRow">
      <w:rPr>
        <w:b/>
        <w:bCs/>
      </w:rPr>
      <w:tblPr/>
      <w:tcPr>
        <w:tcBorders>
          <w:bottom w:val="single" w:sz="4" w:space="0" w:color="BF337F" w:themeColor="accent2"/>
        </w:tcBorders>
      </w:tcPr>
    </w:tblStylePr>
    <w:tblStylePr w:type="lastRow">
      <w:rPr>
        <w:b/>
        <w:bCs/>
      </w:rPr>
      <w:tblPr/>
      <w:tcPr>
        <w:tcBorders>
          <w:top w:val="double" w:sz="4" w:space="0" w:color="BF337F" w:themeColor="accent2"/>
        </w:tcBorders>
      </w:tcPr>
    </w:tblStylePr>
    <w:tblStylePr w:type="firstCol">
      <w:rPr>
        <w:b/>
        <w:bCs/>
      </w:rPr>
    </w:tblStylePr>
    <w:tblStylePr w:type="lastCol">
      <w:rPr>
        <w:b/>
        <w:bCs/>
      </w:rPr>
    </w:tblStylePr>
    <w:tblStylePr w:type="band1Vert">
      <w:tblPr/>
      <w:tcPr>
        <w:shd w:val="clear" w:color="auto" w:fill="F3D4E5" w:themeFill="accent2" w:themeFillTint="33"/>
      </w:tcPr>
    </w:tblStylePr>
    <w:tblStylePr w:type="band1Horz">
      <w:tblPr/>
      <w:tcPr>
        <w:shd w:val="clear" w:color="auto" w:fill="F3D4E5" w:themeFill="accent2" w:themeFillTint="33"/>
      </w:tcPr>
    </w:tblStylePr>
  </w:style>
  <w:style w:type="table" w:styleId="ListTable6Colorful-Accent3">
    <w:name w:val="List Table 6 Colorful Accent 3"/>
    <w:basedOn w:val="TableNormal"/>
    <w:uiPriority w:val="51"/>
    <w:unhideWhenUsed/>
    <w:rsid w:val="00F978CE"/>
    <w:pPr>
      <w:spacing w:after="0" w:line="240" w:lineRule="auto"/>
    </w:pPr>
    <w:rPr>
      <w:color w:val="A83573" w:themeColor="accent3" w:themeShade="BF"/>
    </w:rPr>
    <w:tblPr>
      <w:tblStyleRowBandSize w:val="1"/>
      <w:tblStyleColBandSize w:val="1"/>
      <w:tblBorders>
        <w:top w:val="single" w:sz="4" w:space="0" w:color="CC5C99" w:themeColor="accent3"/>
        <w:bottom w:val="single" w:sz="4" w:space="0" w:color="CC5C99" w:themeColor="accent3"/>
      </w:tblBorders>
    </w:tblPr>
    <w:tblStylePr w:type="firstRow">
      <w:rPr>
        <w:b/>
        <w:bCs/>
      </w:rPr>
      <w:tblPr/>
      <w:tcPr>
        <w:tcBorders>
          <w:bottom w:val="single" w:sz="4" w:space="0" w:color="CC5C99" w:themeColor="accent3"/>
        </w:tcBorders>
      </w:tcPr>
    </w:tblStylePr>
    <w:tblStylePr w:type="lastRow">
      <w:rPr>
        <w:b/>
        <w:bCs/>
      </w:rPr>
      <w:tblPr/>
      <w:tcPr>
        <w:tcBorders>
          <w:top w:val="double" w:sz="4" w:space="0" w:color="CC5C99" w:themeColor="accent3"/>
        </w:tcBorders>
      </w:tcPr>
    </w:tblStylePr>
    <w:tblStylePr w:type="firstCol">
      <w:rPr>
        <w:b/>
        <w:bCs/>
      </w:rPr>
    </w:tblStylePr>
    <w:tblStylePr w:type="lastCol">
      <w:rPr>
        <w:b/>
        <w:bCs/>
      </w:rPr>
    </w:tblStylePr>
    <w:tblStylePr w:type="band1Vert">
      <w:tblPr/>
      <w:tcPr>
        <w:shd w:val="clear" w:color="auto" w:fill="F4DEEA" w:themeFill="accent3" w:themeFillTint="33"/>
      </w:tcPr>
    </w:tblStylePr>
    <w:tblStylePr w:type="band1Horz">
      <w:tblPr/>
      <w:tcPr>
        <w:shd w:val="clear" w:color="auto" w:fill="F4DEEA" w:themeFill="accent3" w:themeFillTint="33"/>
      </w:tcPr>
    </w:tblStylePr>
  </w:style>
  <w:style w:type="table" w:styleId="ListTable6Colorful-Accent4">
    <w:name w:val="List Table 6 Colorful Accent 4"/>
    <w:basedOn w:val="TableNormal"/>
    <w:uiPriority w:val="51"/>
    <w:unhideWhenUsed/>
    <w:rsid w:val="00F978CE"/>
    <w:pPr>
      <w:spacing w:after="0" w:line="240" w:lineRule="auto"/>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unhideWhenUsed/>
    <w:rsid w:val="00F978CE"/>
    <w:pPr>
      <w:spacing w:after="0" w:line="240" w:lineRule="auto"/>
    </w:pPr>
    <w:rPr>
      <w:color w:val="707070" w:themeColor="accent5" w:themeShade="BF"/>
    </w:rPr>
    <w:tblPr>
      <w:tblStyleRowBandSize w:val="1"/>
      <w:tblStyleColBandSize w:val="1"/>
      <w:tblBorders>
        <w:top w:val="single" w:sz="4" w:space="0" w:color="969696" w:themeColor="accent5"/>
        <w:bottom w:val="single" w:sz="4" w:space="0" w:color="969696" w:themeColor="accent5"/>
      </w:tblBorders>
    </w:tblPr>
    <w:tblStylePr w:type="firstRow">
      <w:rPr>
        <w:b/>
        <w:bCs/>
      </w:rPr>
      <w:tblPr/>
      <w:tcPr>
        <w:tcBorders>
          <w:bottom w:val="single" w:sz="4" w:space="0" w:color="969696" w:themeColor="accent5"/>
        </w:tcBorders>
      </w:tcPr>
    </w:tblStylePr>
    <w:tblStylePr w:type="lastRow">
      <w:rPr>
        <w:b/>
        <w:bCs/>
      </w:rPr>
      <w:tblPr/>
      <w:tcPr>
        <w:tcBorders>
          <w:top w:val="double" w:sz="4" w:space="0" w:color="969696" w:themeColor="accent5"/>
        </w:tcBorders>
      </w:tc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table" w:styleId="ListTable6Colorful-Accent6">
    <w:name w:val="List Table 6 Colorful Accent 6"/>
    <w:basedOn w:val="TableNormal"/>
    <w:uiPriority w:val="51"/>
    <w:unhideWhenUsed/>
    <w:rsid w:val="00F978CE"/>
    <w:pPr>
      <w:spacing w:after="0" w:line="240" w:lineRule="auto"/>
    </w:pPr>
    <w:rPr>
      <w:color w:val="929292" w:themeColor="accent6" w:themeShade="BF"/>
    </w:rPr>
    <w:tblPr>
      <w:tblStyleRowBandSize w:val="1"/>
      <w:tblStyleColBandSize w:val="1"/>
      <w:tblBorders>
        <w:top w:val="single" w:sz="4" w:space="0" w:color="C3C3C3" w:themeColor="accent6"/>
        <w:bottom w:val="single" w:sz="4" w:space="0" w:color="C3C3C3" w:themeColor="accent6"/>
      </w:tblBorders>
    </w:tblPr>
    <w:tblStylePr w:type="firstRow">
      <w:rPr>
        <w:b/>
        <w:bCs/>
      </w:rPr>
      <w:tblPr/>
      <w:tcPr>
        <w:tcBorders>
          <w:bottom w:val="single" w:sz="4" w:space="0" w:color="C3C3C3" w:themeColor="accent6"/>
        </w:tcBorders>
      </w:tcPr>
    </w:tblStylePr>
    <w:tblStylePr w:type="lastRow">
      <w:rPr>
        <w:b/>
        <w:bCs/>
      </w:rPr>
      <w:tblPr/>
      <w:tcPr>
        <w:tcBorders>
          <w:top w:val="double" w:sz="4" w:space="0" w:color="C3C3C3" w:themeColor="accent6"/>
        </w:tcBorders>
      </w:tcPr>
    </w:tblStylePr>
    <w:tblStylePr w:type="firstCol">
      <w:rPr>
        <w:b/>
        <w:bCs/>
      </w:rPr>
    </w:tblStylePr>
    <w:tblStylePr w:type="lastCol">
      <w:rPr>
        <w:b/>
        <w:bCs/>
      </w:rPr>
    </w:tblStylePr>
    <w:tblStylePr w:type="band1Vert">
      <w:tblPr/>
      <w:tcPr>
        <w:shd w:val="clear" w:color="auto" w:fill="F3F3F3" w:themeFill="accent6" w:themeFillTint="33"/>
      </w:tcPr>
    </w:tblStylePr>
    <w:tblStylePr w:type="band1Horz">
      <w:tblPr/>
      <w:tcPr>
        <w:shd w:val="clear" w:color="auto" w:fill="F3F3F3" w:themeFill="accent6" w:themeFillTint="33"/>
      </w:tcPr>
    </w:tblStylePr>
  </w:style>
  <w:style w:type="table" w:styleId="ListTable7Colorful">
    <w:name w:val="List Table 7 Colorful"/>
    <w:basedOn w:val="TableNormal"/>
    <w:uiPriority w:val="52"/>
    <w:unhideWhenUsed/>
    <w:rsid w:val="00F978C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unhideWhenUsed/>
    <w:rsid w:val="00F978CE"/>
    <w:pPr>
      <w:spacing w:after="0" w:line="240" w:lineRule="auto"/>
    </w:pPr>
    <w:rPr>
      <w:color w:val="83004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F005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F005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F005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F005F" w:themeColor="accent1"/>
        </w:tcBorders>
        <w:shd w:val="clear" w:color="auto" w:fill="FFFFFF" w:themeFill="background1"/>
      </w:tcPr>
    </w:tblStylePr>
    <w:tblStylePr w:type="band1Vert">
      <w:tblPr/>
      <w:tcPr>
        <w:shd w:val="clear" w:color="auto" w:fill="FFBCE0" w:themeFill="accent1" w:themeFillTint="33"/>
      </w:tcPr>
    </w:tblStylePr>
    <w:tblStylePr w:type="band1Horz">
      <w:tblPr/>
      <w:tcPr>
        <w:shd w:val="clear" w:color="auto" w:fill="FFBCE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unhideWhenUsed/>
    <w:rsid w:val="00F978CE"/>
    <w:pPr>
      <w:spacing w:after="0" w:line="240" w:lineRule="auto"/>
    </w:pPr>
    <w:rPr>
      <w:color w:val="8E265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337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337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337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337F" w:themeColor="accent2"/>
        </w:tcBorders>
        <w:shd w:val="clear" w:color="auto" w:fill="FFFFFF" w:themeFill="background1"/>
      </w:tcPr>
    </w:tblStylePr>
    <w:tblStylePr w:type="band1Vert">
      <w:tblPr/>
      <w:tcPr>
        <w:shd w:val="clear" w:color="auto" w:fill="F3D4E5" w:themeFill="accent2" w:themeFillTint="33"/>
      </w:tcPr>
    </w:tblStylePr>
    <w:tblStylePr w:type="band1Horz">
      <w:tblPr/>
      <w:tcPr>
        <w:shd w:val="clear" w:color="auto" w:fill="F3D4E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unhideWhenUsed/>
    <w:rsid w:val="00F978CE"/>
    <w:pPr>
      <w:spacing w:after="0" w:line="240" w:lineRule="auto"/>
    </w:pPr>
    <w:rPr>
      <w:color w:val="A8357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C5C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C5C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C5C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C5C99" w:themeColor="accent3"/>
        </w:tcBorders>
        <w:shd w:val="clear" w:color="auto" w:fill="FFFFFF" w:themeFill="background1"/>
      </w:tcPr>
    </w:tblStylePr>
    <w:tblStylePr w:type="band1Vert">
      <w:tblPr/>
      <w:tcPr>
        <w:shd w:val="clear" w:color="auto" w:fill="F4DEEA" w:themeFill="accent3" w:themeFillTint="33"/>
      </w:tcPr>
    </w:tblStylePr>
    <w:tblStylePr w:type="band1Horz">
      <w:tblPr/>
      <w:tcPr>
        <w:shd w:val="clear" w:color="auto" w:fill="F4DE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unhideWhenUsed/>
    <w:rsid w:val="00F978CE"/>
    <w:pPr>
      <w:spacing w:after="0" w:line="240" w:lineRule="auto"/>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unhideWhenUsed/>
    <w:rsid w:val="00F978CE"/>
    <w:pPr>
      <w:spacing w:after="0" w:line="240" w:lineRule="auto"/>
    </w:pPr>
    <w:rPr>
      <w:color w:val="70707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5"/>
        </w:tcBorders>
        <w:shd w:val="clear" w:color="auto" w:fill="FFFFFF" w:themeFill="background1"/>
      </w:tcPr>
    </w:tblStylePr>
    <w:tblStylePr w:type="band1Vert">
      <w:tblPr/>
      <w:tcPr>
        <w:shd w:val="clear" w:color="auto" w:fill="EAEAEA" w:themeFill="accent5" w:themeFillTint="33"/>
      </w:tcPr>
    </w:tblStylePr>
    <w:tblStylePr w:type="band1Horz">
      <w:tblPr/>
      <w:tcPr>
        <w:shd w:val="clear" w:color="auto" w:fill="EAEA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unhideWhenUsed/>
    <w:rsid w:val="00F978CE"/>
    <w:pPr>
      <w:spacing w:after="0" w:line="240" w:lineRule="auto"/>
    </w:pPr>
    <w:rPr>
      <w:color w:val="92929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C3C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C3C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C3C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C3C3" w:themeColor="accent6"/>
        </w:tcBorders>
        <w:shd w:val="clear" w:color="auto" w:fill="FFFFFF" w:themeFill="background1"/>
      </w:tcPr>
    </w:tblStylePr>
    <w:tblStylePr w:type="band1Vert">
      <w:tblPr/>
      <w:tcPr>
        <w:shd w:val="clear" w:color="auto" w:fill="F3F3F3" w:themeFill="accent6" w:themeFillTint="33"/>
      </w:tcPr>
    </w:tblStylePr>
    <w:tblStylePr w:type="band1Horz">
      <w:tblPr/>
      <w:tcPr>
        <w:shd w:val="clear" w:color="auto" w:fill="F3F3F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uiPriority w:val="99"/>
    <w:unhideWhenUsed/>
    <w:rsid w:val="00F978C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table" w:styleId="MediumGrid1">
    <w:name w:val="Medium Grid 1"/>
    <w:basedOn w:val="TableNormal"/>
    <w:uiPriority w:val="67"/>
    <w:unhideWhenUsed/>
    <w:rsid w:val="00F978C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F978CE"/>
    <w:pPr>
      <w:spacing w:after="0" w:line="240" w:lineRule="auto"/>
    </w:pPr>
    <w:tblPr>
      <w:tblStyleRowBandSize w:val="1"/>
      <w:tblStyleColBandSize w:val="1"/>
      <w:tblBorders>
        <w:top w:val="single" w:sz="8" w:space="0" w:color="FF048B" w:themeColor="accent1" w:themeTint="BF"/>
        <w:left w:val="single" w:sz="8" w:space="0" w:color="FF048B" w:themeColor="accent1" w:themeTint="BF"/>
        <w:bottom w:val="single" w:sz="8" w:space="0" w:color="FF048B" w:themeColor="accent1" w:themeTint="BF"/>
        <w:right w:val="single" w:sz="8" w:space="0" w:color="FF048B" w:themeColor="accent1" w:themeTint="BF"/>
        <w:insideH w:val="single" w:sz="8" w:space="0" w:color="FF048B" w:themeColor="accent1" w:themeTint="BF"/>
        <w:insideV w:val="single" w:sz="8" w:space="0" w:color="FF048B" w:themeColor="accent1" w:themeTint="BF"/>
      </w:tblBorders>
    </w:tblPr>
    <w:tcPr>
      <w:shd w:val="clear" w:color="auto" w:fill="FFACD8" w:themeFill="accent1" w:themeFillTint="3F"/>
    </w:tcPr>
    <w:tblStylePr w:type="firstRow">
      <w:rPr>
        <w:b/>
        <w:bCs/>
      </w:rPr>
    </w:tblStylePr>
    <w:tblStylePr w:type="lastRow">
      <w:rPr>
        <w:b/>
        <w:bCs/>
      </w:rPr>
      <w:tblPr/>
      <w:tcPr>
        <w:tcBorders>
          <w:top w:val="single" w:sz="18" w:space="0" w:color="FF048B" w:themeColor="accent1" w:themeTint="BF"/>
        </w:tcBorders>
      </w:tcPr>
    </w:tblStylePr>
    <w:tblStylePr w:type="firstCol">
      <w:rPr>
        <w:b/>
        <w:bCs/>
      </w:rPr>
    </w:tblStylePr>
    <w:tblStylePr w:type="lastCol">
      <w:rPr>
        <w:b/>
        <w:bCs/>
      </w:rPr>
    </w:tblStylePr>
    <w:tblStylePr w:type="band1Vert">
      <w:tblPr/>
      <w:tcPr>
        <w:shd w:val="clear" w:color="auto" w:fill="FF58B2" w:themeFill="accent1" w:themeFillTint="7F"/>
      </w:tcPr>
    </w:tblStylePr>
    <w:tblStylePr w:type="band1Horz">
      <w:tblPr/>
      <w:tcPr>
        <w:shd w:val="clear" w:color="auto" w:fill="FF58B2" w:themeFill="accent1" w:themeFillTint="7F"/>
      </w:tcPr>
    </w:tblStylePr>
  </w:style>
  <w:style w:type="table" w:styleId="MediumGrid1-Accent2">
    <w:name w:val="Medium Grid 1 Accent 2"/>
    <w:basedOn w:val="TableNormal"/>
    <w:uiPriority w:val="67"/>
    <w:unhideWhenUsed/>
    <w:rsid w:val="00F978CE"/>
    <w:pPr>
      <w:spacing w:after="0" w:line="240" w:lineRule="auto"/>
    </w:pPr>
    <w:tblPr>
      <w:tblStyleRowBandSize w:val="1"/>
      <w:tblStyleColBandSize w:val="1"/>
      <w:tblBorders>
        <w:top w:val="single" w:sz="8" w:space="0" w:color="D4609F" w:themeColor="accent2" w:themeTint="BF"/>
        <w:left w:val="single" w:sz="8" w:space="0" w:color="D4609F" w:themeColor="accent2" w:themeTint="BF"/>
        <w:bottom w:val="single" w:sz="8" w:space="0" w:color="D4609F" w:themeColor="accent2" w:themeTint="BF"/>
        <w:right w:val="single" w:sz="8" w:space="0" w:color="D4609F" w:themeColor="accent2" w:themeTint="BF"/>
        <w:insideH w:val="single" w:sz="8" w:space="0" w:color="D4609F" w:themeColor="accent2" w:themeTint="BF"/>
        <w:insideV w:val="single" w:sz="8" w:space="0" w:color="D4609F" w:themeColor="accent2" w:themeTint="BF"/>
      </w:tblBorders>
    </w:tblPr>
    <w:tcPr>
      <w:shd w:val="clear" w:color="auto" w:fill="F1CADF" w:themeFill="accent2" w:themeFillTint="3F"/>
    </w:tcPr>
    <w:tblStylePr w:type="firstRow">
      <w:rPr>
        <w:b/>
        <w:bCs/>
      </w:rPr>
    </w:tblStylePr>
    <w:tblStylePr w:type="lastRow">
      <w:rPr>
        <w:b/>
        <w:bCs/>
      </w:rPr>
      <w:tblPr/>
      <w:tcPr>
        <w:tcBorders>
          <w:top w:val="single" w:sz="18" w:space="0" w:color="D4609F" w:themeColor="accent2" w:themeTint="BF"/>
        </w:tcBorders>
      </w:tcPr>
    </w:tblStylePr>
    <w:tblStylePr w:type="firstCol">
      <w:rPr>
        <w:b/>
        <w:bCs/>
      </w:rPr>
    </w:tblStylePr>
    <w:tblStylePr w:type="lastCol">
      <w:rPr>
        <w:b/>
        <w:bCs/>
      </w:rPr>
    </w:tblStylePr>
    <w:tblStylePr w:type="band1Vert">
      <w:tblPr/>
      <w:tcPr>
        <w:shd w:val="clear" w:color="auto" w:fill="E295BF" w:themeFill="accent2" w:themeFillTint="7F"/>
      </w:tcPr>
    </w:tblStylePr>
    <w:tblStylePr w:type="band1Horz">
      <w:tblPr/>
      <w:tcPr>
        <w:shd w:val="clear" w:color="auto" w:fill="E295BF" w:themeFill="accent2" w:themeFillTint="7F"/>
      </w:tcPr>
    </w:tblStylePr>
  </w:style>
  <w:style w:type="table" w:styleId="MediumGrid1-Accent3">
    <w:name w:val="Medium Grid 1 Accent 3"/>
    <w:basedOn w:val="TableNormal"/>
    <w:uiPriority w:val="67"/>
    <w:unhideWhenUsed/>
    <w:rsid w:val="00F978CE"/>
    <w:pPr>
      <w:spacing w:after="0" w:line="240" w:lineRule="auto"/>
    </w:pPr>
    <w:tblPr>
      <w:tblStyleRowBandSize w:val="1"/>
      <w:tblStyleColBandSize w:val="1"/>
      <w:tblBorders>
        <w:top w:val="single" w:sz="8" w:space="0" w:color="D884B2" w:themeColor="accent3" w:themeTint="BF"/>
        <w:left w:val="single" w:sz="8" w:space="0" w:color="D884B2" w:themeColor="accent3" w:themeTint="BF"/>
        <w:bottom w:val="single" w:sz="8" w:space="0" w:color="D884B2" w:themeColor="accent3" w:themeTint="BF"/>
        <w:right w:val="single" w:sz="8" w:space="0" w:color="D884B2" w:themeColor="accent3" w:themeTint="BF"/>
        <w:insideH w:val="single" w:sz="8" w:space="0" w:color="D884B2" w:themeColor="accent3" w:themeTint="BF"/>
        <w:insideV w:val="single" w:sz="8" w:space="0" w:color="D884B2" w:themeColor="accent3" w:themeTint="BF"/>
      </w:tblBorders>
    </w:tblPr>
    <w:tcPr>
      <w:shd w:val="clear" w:color="auto" w:fill="F2D6E5" w:themeFill="accent3" w:themeFillTint="3F"/>
    </w:tcPr>
    <w:tblStylePr w:type="firstRow">
      <w:rPr>
        <w:b/>
        <w:bCs/>
      </w:rPr>
    </w:tblStylePr>
    <w:tblStylePr w:type="lastRow">
      <w:rPr>
        <w:b/>
        <w:bCs/>
      </w:rPr>
      <w:tblPr/>
      <w:tcPr>
        <w:tcBorders>
          <w:top w:val="single" w:sz="18" w:space="0" w:color="D884B2" w:themeColor="accent3" w:themeTint="BF"/>
        </w:tcBorders>
      </w:tcPr>
    </w:tblStylePr>
    <w:tblStylePr w:type="firstCol">
      <w:rPr>
        <w:b/>
        <w:bCs/>
      </w:rPr>
    </w:tblStylePr>
    <w:tblStylePr w:type="lastCol">
      <w:rPr>
        <w:b/>
        <w:bCs/>
      </w:rPr>
    </w:tblStylePr>
    <w:tblStylePr w:type="band1Vert">
      <w:tblPr/>
      <w:tcPr>
        <w:shd w:val="clear" w:color="auto" w:fill="E5ADCB" w:themeFill="accent3" w:themeFillTint="7F"/>
      </w:tcPr>
    </w:tblStylePr>
    <w:tblStylePr w:type="band1Horz">
      <w:tblPr/>
      <w:tcPr>
        <w:shd w:val="clear" w:color="auto" w:fill="E5ADCB" w:themeFill="accent3" w:themeFillTint="7F"/>
      </w:tcPr>
    </w:tblStylePr>
  </w:style>
  <w:style w:type="table" w:styleId="MediumGrid1-Accent4">
    <w:name w:val="Medium Grid 1 Accent 4"/>
    <w:basedOn w:val="TableNormal"/>
    <w:uiPriority w:val="67"/>
    <w:unhideWhenUsed/>
    <w:rsid w:val="00F978CE"/>
    <w:pPr>
      <w:spacing w:after="0"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unhideWhenUsed/>
    <w:rsid w:val="00F978CE"/>
    <w:pPr>
      <w:spacing w:after="0" w:line="240" w:lineRule="auto"/>
    </w:pPr>
    <w:tblPr>
      <w:tblStyleRowBandSize w:val="1"/>
      <w:tblStyleColBandSize w:val="1"/>
      <w:tblBorders>
        <w:top w:val="single" w:sz="8" w:space="0" w:color="B0B0B0" w:themeColor="accent5" w:themeTint="BF"/>
        <w:left w:val="single" w:sz="8" w:space="0" w:color="B0B0B0" w:themeColor="accent5" w:themeTint="BF"/>
        <w:bottom w:val="single" w:sz="8" w:space="0" w:color="B0B0B0" w:themeColor="accent5" w:themeTint="BF"/>
        <w:right w:val="single" w:sz="8" w:space="0" w:color="B0B0B0" w:themeColor="accent5" w:themeTint="BF"/>
        <w:insideH w:val="single" w:sz="8" w:space="0" w:color="B0B0B0" w:themeColor="accent5" w:themeTint="BF"/>
        <w:insideV w:val="single" w:sz="8" w:space="0" w:color="B0B0B0" w:themeColor="accent5" w:themeTint="BF"/>
      </w:tblBorders>
    </w:tblPr>
    <w:tcPr>
      <w:shd w:val="clear" w:color="auto" w:fill="E5E5E5" w:themeFill="accent5" w:themeFillTint="3F"/>
    </w:tcPr>
    <w:tblStylePr w:type="firstRow">
      <w:rPr>
        <w:b/>
        <w:bCs/>
      </w:rPr>
    </w:tblStylePr>
    <w:tblStylePr w:type="lastRow">
      <w:rPr>
        <w:b/>
        <w:bCs/>
      </w:rPr>
      <w:tblPr/>
      <w:tcPr>
        <w:tcBorders>
          <w:top w:val="single" w:sz="18" w:space="0" w:color="B0B0B0" w:themeColor="accent5" w:themeTint="BF"/>
        </w:tcBorders>
      </w:tcPr>
    </w:tblStylePr>
    <w:tblStylePr w:type="firstCol">
      <w:rPr>
        <w:b/>
        <w:bCs/>
      </w:rPr>
    </w:tblStylePr>
    <w:tblStylePr w:type="lastCol">
      <w:rPr>
        <w:b/>
        <w:bCs/>
      </w:rPr>
    </w:tblStylePr>
    <w:tblStylePr w:type="band1Vert">
      <w:tblPr/>
      <w:tcPr>
        <w:shd w:val="clear" w:color="auto" w:fill="CACACA" w:themeFill="accent5" w:themeFillTint="7F"/>
      </w:tcPr>
    </w:tblStylePr>
    <w:tblStylePr w:type="band1Horz">
      <w:tblPr/>
      <w:tcPr>
        <w:shd w:val="clear" w:color="auto" w:fill="CACACA" w:themeFill="accent5" w:themeFillTint="7F"/>
      </w:tcPr>
    </w:tblStylePr>
  </w:style>
  <w:style w:type="table" w:styleId="MediumGrid1-Accent6">
    <w:name w:val="Medium Grid 1 Accent 6"/>
    <w:basedOn w:val="TableNormal"/>
    <w:uiPriority w:val="67"/>
    <w:unhideWhenUsed/>
    <w:rsid w:val="00F978CE"/>
    <w:pPr>
      <w:spacing w:after="0" w:line="240" w:lineRule="auto"/>
    </w:pPr>
    <w:tblPr>
      <w:tblStyleRowBandSize w:val="1"/>
      <w:tblStyleColBandSize w:val="1"/>
      <w:tblBorders>
        <w:top w:val="single" w:sz="8" w:space="0" w:color="D2D2D2" w:themeColor="accent6" w:themeTint="BF"/>
        <w:left w:val="single" w:sz="8" w:space="0" w:color="D2D2D2" w:themeColor="accent6" w:themeTint="BF"/>
        <w:bottom w:val="single" w:sz="8" w:space="0" w:color="D2D2D2" w:themeColor="accent6" w:themeTint="BF"/>
        <w:right w:val="single" w:sz="8" w:space="0" w:color="D2D2D2" w:themeColor="accent6" w:themeTint="BF"/>
        <w:insideH w:val="single" w:sz="8" w:space="0" w:color="D2D2D2" w:themeColor="accent6" w:themeTint="BF"/>
        <w:insideV w:val="single" w:sz="8" w:space="0" w:color="D2D2D2" w:themeColor="accent6" w:themeTint="BF"/>
      </w:tblBorders>
    </w:tblPr>
    <w:tcPr>
      <w:shd w:val="clear" w:color="auto" w:fill="F0F0F0" w:themeFill="accent6" w:themeFillTint="3F"/>
    </w:tcPr>
    <w:tblStylePr w:type="firstRow">
      <w:rPr>
        <w:b/>
        <w:bCs/>
      </w:rPr>
    </w:tblStylePr>
    <w:tblStylePr w:type="lastRow">
      <w:rPr>
        <w:b/>
        <w:bCs/>
      </w:rPr>
      <w:tblPr/>
      <w:tcPr>
        <w:tcBorders>
          <w:top w:val="single" w:sz="18" w:space="0" w:color="D2D2D2" w:themeColor="accent6" w:themeTint="BF"/>
        </w:tcBorders>
      </w:tcPr>
    </w:tblStylePr>
    <w:tblStylePr w:type="firstCol">
      <w:rPr>
        <w:b/>
        <w:bCs/>
      </w:rPr>
    </w:tblStylePr>
    <w:tblStylePr w:type="lastCol">
      <w:rPr>
        <w:b/>
        <w:bCs/>
      </w:rPr>
    </w:tblStylePr>
    <w:tblStylePr w:type="band1Vert">
      <w:tblPr/>
      <w:tcPr>
        <w:shd w:val="clear" w:color="auto" w:fill="E1E1E1" w:themeFill="accent6" w:themeFillTint="7F"/>
      </w:tcPr>
    </w:tblStylePr>
    <w:tblStylePr w:type="band1Horz">
      <w:tblPr/>
      <w:tcPr>
        <w:shd w:val="clear" w:color="auto" w:fill="E1E1E1" w:themeFill="accent6" w:themeFillTint="7F"/>
      </w:tcPr>
    </w:tblStylePr>
  </w:style>
  <w:style w:type="table" w:styleId="MediumGrid2">
    <w:name w:val="Medium Grid 2"/>
    <w:basedOn w:val="TableNormal"/>
    <w:uiPriority w:val="68"/>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F005F" w:themeColor="accent1"/>
        <w:left w:val="single" w:sz="8" w:space="0" w:color="AF005F" w:themeColor="accent1"/>
        <w:bottom w:val="single" w:sz="8" w:space="0" w:color="AF005F" w:themeColor="accent1"/>
        <w:right w:val="single" w:sz="8" w:space="0" w:color="AF005F" w:themeColor="accent1"/>
        <w:insideH w:val="single" w:sz="8" w:space="0" w:color="AF005F" w:themeColor="accent1"/>
        <w:insideV w:val="single" w:sz="8" w:space="0" w:color="AF005F" w:themeColor="accent1"/>
      </w:tblBorders>
    </w:tblPr>
    <w:tcPr>
      <w:shd w:val="clear" w:color="auto" w:fill="FFACD8" w:themeFill="accent1" w:themeFillTint="3F"/>
    </w:tcPr>
    <w:tblStylePr w:type="firstRow">
      <w:rPr>
        <w:b/>
        <w:bCs/>
        <w:color w:val="000000" w:themeColor="text1"/>
      </w:rPr>
      <w:tblPr/>
      <w:tcPr>
        <w:shd w:val="clear" w:color="auto" w:fill="FFDE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CE0" w:themeFill="accent1" w:themeFillTint="33"/>
      </w:tcPr>
    </w:tblStylePr>
    <w:tblStylePr w:type="band1Vert">
      <w:tblPr/>
      <w:tcPr>
        <w:shd w:val="clear" w:color="auto" w:fill="FF58B2" w:themeFill="accent1" w:themeFillTint="7F"/>
      </w:tcPr>
    </w:tblStylePr>
    <w:tblStylePr w:type="band1Horz">
      <w:tblPr/>
      <w:tcPr>
        <w:tcBorders>
          <w:insideH w:val="single" w:sz="6" w:space="0" w:color="AF005F" w:themeColor="accent1"/>
          <w:insideV w:val="single" w:sz="6" w:space="0" w:color="AF005F" w:themeColor="accent1"/>
        </w:tcBorders>
        <w:shd w:val="clear" w:color="auto" w:fill="FF58B2"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337F" w:themeColor="accent2"/>
        <w:left w:val="single" w:sz="8" w:space="0" w:color="BF337F" w:themeColor="accent2"/>
        <w:bottom w:val="single" w:sz="8" w:space="0" w:color="BF337F" w:themeColor="accent2"/>
        <w:right w:val="single" w:sz="8" w:space="0" w:color="BF337F" w:themeColor="accent2"/>
        <w:insideH w:val="single" w:sz="8" w:space="0" w:color="BF337F" w:themeColor="accent2"/>
        <w:insideV w:val="single" w:sz="8" w:space="0" w:color="BF337F" w:themeColor="accent2"/>
      </w:tblBorders>
    </w:tblPr>
    <w:tcPr>
      <w:shd w:val="clear" w:color="auto" w:fill="F1CADF" w:themeFill="accent2" w:themeFillTint="3F"/>
    </w:tcPr>
    <w:tblStylePr w:type="firstRow">
      <w:rPr>
        <w:b/>
        <w:bCs/>
        <w:color w:val="000000" w:themeColor="text1"/>
      </w:rPr>
      <w:tblPr/>
      <w:tcPr>
        <w:shd w:val="clear" w:color="auto" w:fill="F9EA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4E5" w:themeFill="accent2" w:themeFillTint="33"/>
      </w:tcPr>
    </w:tblStylePr>
    <w:tblStylePr w:type="band1Vert">
      <w:tblPr/>
      <w:tcPr>
        <w:shd w:val="clear" w:color="auto" w:fill="E295BF" w:themeFill="accent2" w:themeFillTint="7F"/>
      </w:tcPr>
    </w:tblStylePr>
    <w:tblStylePr w:type="band1Horz">
      <w:tblPr/>
      <w:tcPr>
        <w:tcBorders>
          <w:insideH w:val="single" w:sz="6" w:space="0" w:color="BF337F" w:themeColor="accent2"/>
          <w:insideV w:val="single" w:sz="6" w:space="0" w:color="BF337F" w:themeColor="accent2"/>
        </w:tcBorders>
        <w:shd w:val="clear" w:color="auto" w:fill="E295B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5C99" w:themeColor="accent3"/>
        <w:left w:val="single" w:sz="8" w:space="0" w:color="CC5C99" w:themeColor="accent3"/>
        <w:bottom w:val="single" w:sz="8" w:space="0" w:color="CC5C99" w:themeColor="accent3"/>
        <w:right w:val="single" w:sz="8" w:space="0" w:color="CC5C99" w:themeColor="accent3"/>
        <w:insideH w:val="single" w:sz="8" w:space="0" w:color="CC5C99" w:themeColor="accent3"/>
        <w:insideV w:val="single" w:sz="8" w:space="0" w:color="CC5C99" w:themeColor="accent3"/>
      </w:tblBorders>
    </w:tblPr>
    <w:tcPr>
      <w:shd w:val="clear" w:color="auto" w:fill="F2D6E5" w:themeFill="accent3" w:themeFillTint="3F"/>
    </w:tcPr>
    <w:tblStylePr w:type="firstRow">
      <w:rPr>
        <w:b/>
        <w:bCs/>
        <w:color w:val="000000" w:themeColor="text1"/>
      </w:rPr>
      <w:tblPr/>
      <w:tcPr>
        <w:shd w:val="clear" w:color="auto" w:fill="FAEF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EEA" w:themeFill="accent3" w:themeFillTint="33"/>
      </w:tcPr>
    </w:tblStylePr>
    <w:tblStylePr w:type="band1Vert">
      <w:tblPr/>
      <w:tcPr>
        <w:shd w:val="clear" w:color="auto" w:fill="E5ADCB" w:themeFill="accent3" w:themeFillTint="7F"/>
      </w:tcPr>
    </w:tblStylePr>
    <w:tblStylePr w:type="band1Horz">
      <w:tblPr/>
      <w:tcPr>
        <w:tcBorders>
          <w:insideH w:val="single" w:sz="6" w:space="0" w:color="CC5C99" w:themeColor="accent3"/>
          <w:insideV w:val="single" w:sz="6" w:space="0" w:color="CC5C99" w:themeColor="accent3"/>
        </w:tcBorders>
        <w:shd w:val="clear" w:color="auto" w:fill="E5ADC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5"/>
        <w:left w:val="single" w:sz="8" w:space="0" w:color="969696" w:themeColor="accent5"/>
        <w:bottom w:val="single" w:sz="8" w:space="0" w:color="969696" w:themeColor="accent5"/>
        <w:right w:val="single" w:sz="8" w:space="0" w:color="969696" w:themeColor="accent5"/>
        <w:insideH w:val="single" w:sz="8" w:space="0" w:color="969696" w:themeColor="accent5"/>
        <w:insideV w:val="single" w:sz="8" w:space="0" w:color="969696" w:themeColor="accent5"/>
      </w:tblBorders>
    </w:tblPr>
    <w:tcPr>
      <w:shd w:val="clear" w:color="auto" w:fill="E5E5E5" w:themeFill="accent5" w:themeFillTint="3F"/>
    </w:tcPr>
    <w:tblStylePr w:type="firstRow">
      <w:rPr>
        <w:b/>
        <w:bCs/>
        <w:color w:val="000000" w:themeColor="text1"/>
      </w:rPr>
      <w:tblPr/>
      <w:tcPr>
        <w:shd w:val="clear" w:color="auto" w:fill="F4F4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5" w:themeFillTint="33"/>
      </w:tcPr>
    </w:tblStylePr>
    <w:tblStylePr w:type="band1Vert">
      <w:tblPr/>
      <w:tcPr>
        <w:shd w:val="clear" w:color="auto" w:fill="CACACA" w:themeFill="accent5" w:themeFillTint="7F"/>
      </w:tcPr>
    </w:tblStylePr>
    <w:tblStylePr w:type="band1Horz">
      <w:tblPr/>
      <w:tcPr>
        <w:tcBorders>
          <w:insideH w:val="single" w:sz="6" w:space="0" w:color="969696" w:themeColor="accent5"/>
          <w:insideV w:val="single" w:sz="6" w:space="0" w:color="969696" w:themeColor="accent5"/>
        </w:tcBorders>
        <w:shd w:val="clear" w:color="auto" w:fill="CACA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C3C3" w:themeColor="accent6"/>
        <w:left w:val="single" w:sz="8" w:space="0" w:color="C3C3C3" w:themeColor="accent6"/>
        <w:bottom w:val="single" w:sz="8" w:space="0" w:color="C3C3C3" w:themeColor="accent6"/>
        <w:right w:val="single" w:sz="8" w:space="0" w:color="C3C3C3" w:themeColor="accent6"/>
        <w:insideH w:val="single" w:sz="8" w:space="0" w:color="C3C3C3" w:themeColor="accent6"/>
        <w:insideV w:val="single" w:sz="8" w:space="0" w:color="C3C3C3" w:themeColor="accent6"/>
      </w:tblBorders>
    </w:tblPr>
    <w:tcPr>
      <w:shd w:val="clear" w:color="auto" w:fill="F0F0F0" w:themeFill="accent6" w:themeFillTint="3F"/>
    </w:tcPr>
    <w:tblStylePr w:type="firstRow">
      <w:rPr>
        <w:b/>
        <w:bCs/>
        <w:color w:val="000000" w:themeColor="text1"/>
      </w:rPr>
      <w:tblPr/>
      <w:tcPr>
        <w:shd w:val="clear" w:color="auto" w:fill="F9F9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3F3" w:themeFill="accent6" w:themeFillTint="33"/>
      </w:tcPr>
    </w:tblStylePr>
    <w:tblStylePr w:type="band1Vert">
      <w:tblPr/>
      <w:tcPr>
        <w:shd w:val="clear" w:color="auto" w:fill="E1E1E1" w:themeFill="accent6" w:themeFillTint="7F"/>
      </w:tcPr>
    </w:tblStylePr>
    <w:tblStylePr w:type="band1Horz">
      <w:tblPr/>
      <w:tcPr>
        <w:tcBorders>
          <w:insideH w:val="single" w:sz="6" w:space="0" w:color="C3C3C3" w:themeColor="accent6"/>
          <w:insideV w:val="single" w:sz="6" w:space="0" w:color="C3C3C3" w:themeColor="accent6"/>
        </w:tcBorders>
        <w:shd w:val="clear" w:color="auto" w:fill="E1E1E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F97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F97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C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005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005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005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005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58B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58B2" w:themeFill="accent1" w:themeFillTint="7F"/>
      </w:tcPr>
    </w:tblStylePr>
  </w:style>
  <w:style w:type="table" w:styleId="MediumGrid3-Accent2">
    <w:name w:val="Medium Grid 3 Accent 2"/>
    <w:basedOn w:val="TableNormal"/>
    <w:uiPriority w:val="69"/>
    <w:unhideWhenUsed/>
    <w:rsid w:val="00F97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AD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337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337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337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337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95B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95BF" w:themeFill="accent2" w:themeFillTint="7F"/>
      </w:tcPr>
    </w:tblStylePr>
  </w:style>
  <w:style w:type="table" w:styleId="MediumGrid3-Accent3">
    <w:name w:val="Medium Grid 3 Accent 3"/>
    <w:basedOn w:val="TableNormal"/>
    <w:uiPriority w:val="69"/>
    <w:unhideWhenUsed/>
    <w:rsid w:val="00F97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D6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5C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5C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5C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5C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ADC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ADCB" w:themeFill="accent3" w:themeFillTint="7F"/>
      </w:tcPr>
    </w:tblStylePr>
  </w:style>
  <w:style w:type="table" w:styleId="MediumGrid3-Accent4">
    <w:name w:val="Medium Grid 3 Accent 4"/>
    <w:basedOn w:val="TableNormal"/>
    <w:uiPriority w:val="69"/>
    <w:unhideWhenUsed/>
    <w:rsid w:val="00F97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unhideWhenUsed/>
    <w:rsid w:val="00F97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5" w:themeFillTint="7F"/>
      </w:tcPr>
    </w:tblStylePr>
  </w:style>
  <w:style w:type="table" w:styleId="MediumGrid3-Accent6">
    <w:name w:val="Medium Grid 3 Accent 6"/>
    <w:basedOn w:val="TableNormal"/>
    <w:uiPriority w:val="69"/>
    <w:unhideWhenUsed/>
    <w:rsid w:val="00F978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0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C3C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C3C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C3C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C3C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1E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1E1" w:themeFill="accent6" w:themeFillTint="7F"/>
      </w:tcPr>
    </w:tblStylePr>
  </w:style>
  <w:style w:type="table" w:styleId="MediumList1">
    <w:name w:val="Medium List 1"/>
    <w:basedOn w:val="TableNormal"/>
    <w:uiPriority w:val="65"/>
    <w:unhideWhenUsed/>
    <w:rsid w:val="00F978C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AF00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F978CE"/>
    <w:pPr>
      <w:spacing w:after="0" w:line="240" w:lineRule="auto"/>
    </w:pPr>
    <w:rPr>
      <w:color w:val="000000" w:themeColor="text1"/>
    </w:rPr>
    <w:tblPr>
      <w:tblStyleRowBandSize w:val="1"/>
      <w:tblStyleColBandSize w:val="1"/>
      <w:tblBorders>
        <w:top w:val="single" w:sz="8" w:space="0" w:color="AF005F" w:themeColor="accent1"/>
        <w:bottom w:val="single" w:sz="8" w:space="0" w:color="AF005F" w:themeColor="accent1"/>
      </w:tblBorders>
    </w:tblPr>
    <w:tblStylePr w:type="firstRow">
      <w:rPr>
        <w:rFonts w:asciiTheme="majorHAnsi" w:eastAsiaTheme="majorEastAsia" w:hAnsiTheme="majorHAnsi" w:cstheme="majorBidi"/>
      </w:rPr>
      <w:tblPr/>
      <w:tcPr>
        <w:tcBorders>
          <w:top w:val="nil"/>
          <w:bottom w:val="single" w:sz="8" w:space="0" w:color="AF005F" w:themeColor="accent1"/>
        </w:tcBorders>
      </w:tcPr>
    </w:tblStylePr>
    <w:tblStylePr w:type="lastRow">
      <w:rPr>
        <w:b/>
        <w:bCs/>
        <w:color w:val="AF005F" w:themeColor="text2"/>
      </w:rPr>
      <w:tblPr/>
      <w:tcPr>
        <w:tcBorders>
          <w:top w:val="single" w:sz="8" w:space="0" w:color="AF005F" w:themeColor="accent1"/>
          <w:bottom w:val="single" w:sz="8" w:space="0" w:color="AF005F" w:themeColor="accent1"/>
        </w:tcBorders>
      </w:tcPr>
    </w:tblStylePr>
    <w:tblStylePr w:type="firstCol">
      <w:rPr>
        <w:b/>
        <w:bCs/>
      </w:rPr>
    </w:tblStylePr>
    <w:tblStylePr w:type="lastCol">
      <w:rPr>
        <w:b/>
        <w:bCs/>
      </w:rPr>
      <w:tblPr/>
      <w:tcPr>
        <w:tcBorders>
          <w:top w:val="single" w:sz="8" w:space="0" w:color="AF005F" w:themeColor="accent1"/>
          <w:bottom w:val="single" w:sz="8" w:space="0" w:color="AF005F" w:themeColor="accent1"/>
        </w:tcBorders>
      </w:tcPr>
    </w:tblStylePr>
    <w:tblStylePr w:type="band1Vert">
      <w:tblPr/>
      <w:tcPr>
        <w:shd w:val="clear" w:color="auto" w:fill="FFACD8" w:themeFill="accent1" w:themeFillTint="3F"/>
      </w:tcPr>
    </w:tblStylePr>
    <w:tblStylePr w:type="band1Horz">
      <w:tblPr/>
      <w:tcPr>
        <w:shd w:val="clear" w:color="auto" w:fill="FFACD8" w:themeFill="accent1" w:themeFillTint="3F"/>
      </w:tcPr>
    </w:tblStylePr>
  </w:style>
  <w:style w:type="table" w:styleId="MediumList1-Accent2">
    <w:name w:val="Medium List 1 Accent 2"/>
    <w:basedOn w:val="TableNormal"/>
    <w:uiPriority w:val="65"/>
    <w:unhideWhenUsed/>
    <w:rsid w:val="00F978CE"/>
    <w:pPr>
      <w:spacing w:after="0" w:line="240" w:lineRule="auto"/>
    </w:pPr>
    <w:rPr>
      <w:color w:val="000000" w:themeColor="text1"/>
    </w:rPr>
    <w:tblPr>
      <w:tblStyleRowBandSize w:val="1"/>
      <w:tblStyleColBandSize w:val="1"/>
      <w:tblBorders>
        <w:top w:val="single" w:sz="8" w:space="0" w:color="BF337F" w:themeColor="accent2"/>
        <w:bottom w:val="single" w:sz="8" w:space="0" w:color="BF337F" w:themeColor="accent2"/>
      </w:tblBorders>
    </w:tblPr>
    <w:tblStylePr w:type="firstRow">
      <w:rPr>
        <w:rFonts w:asciiTheme="majorHAnsi" w:eastAsiaTheme="majorEastAsia" w:hAnsiTheme="majorHAnsi" w:cstheme="majorBidi"/>
      </w:rPr>
      <w:tblPr/>
      <w:tcPr>
        <w:tcBorders>
          <w:top w:val="nil"/>
          <w:bottom w:val="single" w:sz="8" w:space="0" w:color="BF337F" w:themeColor="accent2"/>
        </w:tcBorders>
      </w:tcPr>
    </w:tblStylePr>
    <w:tblStylePr w:type="lastRow">
      <w:rPr>
        <w:b/>
        <w:bCs/>
        <w:color w:val="AF005F" w:themeColor="text2"/>
      </w:rPr>
      <w:tblPr/>
      <w:tcPr>
        <w:tcBorders>
          <w:top w:val="single" w:sz="8" w:space="0" w:color="BF337F" w:themeColor="accent2"/>
          <w:bottom w:val="single" w:sz="8" w:space="0" w:color="BF337F" w:themeColor="accent2"/>
        </w:tcBorders>
      </w:tcPr>
    </w:tblStylePr>
    <w:tblStylePr w:type="firstCol">
      <w:rPr>
        <w:b/>
        <w:bCs/>
      </w:rPr>
    </w:tblStylePr>
    <w:tblStylePr w:type="lastCol">
      <w:rPr>
        <w:b/>
        <w:bCs/>
      </w:rPr>
      <w:tblPr/>
      <w:tcPr>
        <w:tcBorders>
          <w:top w:val="single" w:sz="8" w:space="0" w:color="BF337F" w:themeColor="accent2"/>
          <w:bottom w:val="single" w:sz="8" w:space="0" w:color="BF337F" w:themeColor="accent2"/>
        </w:tcBorders>
      </w:tcPr>
    </w:tblStylePr>
    <w:tblStylePr w:type="band1Vert">
      <w:tblPr/>
      <w:tcPr>
        <w:shd w:val="clear" w:color="auto" w:fill="F1CADF" w:themeFill="accent2" w:themeFillTint="3F"/>
      </w:tcPr>
    </w:tblStylePr>
    <w:tblStylePr w:type="band1Horz">
      <w:tblPr/>
      <w:tcPr>
        <w:shd w:val="clear" w:color="auto" w:fill="F1CADF" w:themeFill="accent2" w:themeFillTint="3F"/>
      </w:tcPr>
    </w:tblStylePr>
  </w:style>
  <w:style w:type="table" w:styleId="MediumList1-Accent3">
    <w:name w:val="Medium List 1 Accent 3"/>
    <w:basedOn w:val="TableNormal"/>
    <w:uiPriority w:val="65"/>
    <w:unhideWhenUsed/>
    <w:rsid w:val="00F978CE"/>
    <w:pPr>
      <w:spacing w:after="0" w:line="240" w:lineRule="auto"/>
    </w:pPr>
    <w:rPr>
      <w:color w:val="000000" w:themeColor="text1"/>
    </w:rPr>
    <w:tblPr>
      <w:tblStyleRowBandSize w:val="1"/>
      <w:tblStyleColBandSize w:val="1"/>
      <w:tblBorders>
        <w:top w:val="single" w:sz="8" w:space="0" w:color="CC5C99" w:themeColor="accent3"/>
        <w:bottom w:val="single" w:sz="8" w:space="0" w:color="CC5C99" w:themeColor="accent3"/>
      </w:tblBorders>
    </w:tblPr>
    <w:tblStylePr w:type="firstRow">
      <w:rPr>
        <w:rFonts w:asciiTheme="majorHAnsi" w:eastAsiaTheme="majorEastAsia" w:hAnsiTheme="majorHAnsi" w:cstheme="majorBidi"/>
      </w:rPr>
      <w:tblPr/>
      <w:tcPr>
        <w:tcBorders>
          <w:top w:val="nil"/>
          <w:bottom w:val="single" w:sz="8" w:space="0" w:color="CC5C99" w:themeColor="accent3"/>
        </w:tcBorders>
      </w:tcPr>
    </w:tblStylePr>
    <w:tblStylePr w:type="lastRow">
      <w:rPr>
        <w:b/>
        <w:bCs/>
        <w:color w:val="AF005F" w:themeColor="text2"/>
      </w:rPr>
      <w:tblPr/>
      <w:tcPr>
        <w:tcBorders>
          <w:top w:val="single" w:sz="8" w:space="0" w:color="CC5C99" w:themeColor="accent3"/>
          <w:bottom w:val="single" w:sz="8" w:space="0" w:color="CC5C99" w:themeColor="accent3"/>
        </w:tcBorders>
      </w:tcPr>
    </w:tblStylePr>
    <w:tblStylePr w:type="firstCol">
      <w:rPr>
        <w:b/>
        <w:bCs/>
      </w:rPr>
    </w:tblStylePr>
    <w:tblStylePr w:type="lastCol">
      <w:rPr>
        <w:b/>
        <w:bCs/>
      </w:rPr>
      <w:tblPr/>
      <w:tcPr>
        <w:tcBorders>
          <w:top w:val="single" w:sz="8" w:space="0" w:color="CC5C99" w:themeColor="accent3"/>
          <w:bottom w:val="single" w:sz="8" w:space="0" w:color="CC5C99" w:themeColor="accent3"/>
        </w:tcBorders>
      </w:tcPr>
    </w:tblStylePr>
    <w:tblStylePr w:type="band1Vert">
      <w:tblPr/>
      <w:tcPr>
        <w:shd w:val="clear" w:color="auto" w:fill="F2D6E5" w:themeFill="accent3" w:themeFillTint="3F"/>
      </w:tcPr>
    </w:tblStylePr>
    <w:tblStylePr w:type="band1Horz">
      <w:tblPr/>
      <w:tcPr>
        <w:shd w:val="clear" w:color="auto" w:fill="F2D6E5" w:themeFill="accent3" w:themeFillTint="3F"/>
      </w:tcPr>
    </w:tblStylePr>
  </w:style>
  <w:style w:type="table" w:styleId="MediumList1-Accent4">
    <w:name w:val="Medium List 1 Accent 4"/>
    <w:basedOn w:val="TableNormal"/>
    <w:uiPriority w:val="65"/>
    <w:unhideWhenUsed/>
    <w:rsid w:val="00F978CE"/>
    <w:pPr>
      <w:spacing w:after="0" w:line="240" w:lineRule="auto"/>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AF005F"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unhideWhenUsed/>
    <w:rsid w:val="00F978CE"/>
    <w:pPr>
      <w:spacing w:after="0" w:line="240" w:lineRule="auto"/>
    </w:pPr>
    <w:rPr>
      <w:color w:val="000000" w:themeColor="text1"/>
    </w:rPr>
    <w:tblPr>
      <w:tblStyleRowBandSize w:val="1"/>
      <w:tblStyleColBandSize w:val="1"/>
      <w:tblBorders>
        <w:top w:val="single" w:sz="8" w:space="0" w:color="969696" w:themeColor="accent5"/>
        <w:bottom w:val="single" w:sz="8" w:space="0" w:color="969696" w:themeColor="accent5"/>
      </w:tblBorders>
    </w:tblPr>
    <w:tblStylePr w:type="firstRow">
      <w:rPr>
        <w:rFonts w:asciiTheme="majorHAnsi" w:eastAsiaTheme="majorEastAsia" w:hAnsiTheme="majorHAnsi" w:cstheme="majorBidi"/>
      </w:rPr>
      <w:tblPr/>
      <w:tcPr>
        <w:tcBorders>
          <w:top w:val="nil"/>
          <w:bottom w:val="single" w:sz="8" w:space="0" w:color="969696" w:themeColor="accent5"/>
        </w:tcBorders>
      </w:tcPr>
    </w:tblStylePr>
    <w:tblStylePr w:type="lastRow">
      <w:rPr>
        <w:b/>
        <w:bCs/>
        <w:color w:val="AF005F" w:themeColor="text2"/>
      </w:rPr>
      <w:tblPr/>
      <w:tcPr>
        <w:tcBorders>
          <w:top w:val="single" w:sz="8" w:space="0" w:color="969696" w:themeColor="accent5"/>
          <w:bottom w:val="single" w:sz="8" w:space="0" w:color="969696" w:themeColor="accent5"/>
        </w:tcBorders>
      </w:tcPr>
    </w:tblStylePr>
    <w:tblStylePr w:type="firstCol">
      <w:rPr>
        <w:b/>
        <w:bCs/>
      </w:rPr>
    </w:tblStylePr>
    <w:tblStylePr w:type="lastCol">
      <w:rPr>
        <w:b/>
        <w:bCs/>
      </w:rPr>
      <w:tblPr/>
      <w:tcPr>
        <w:tcBorders>
          <w:top w:val="single" w:sz="8" w:space="0" w:color="969696" w:themeColor="accent5"/>
          <w:bottom w:val="single" w:sz="8" w:space="0" w:color="969696" w:themeColor="accent5"/>
        </w:tcBorders>
      </w:tcPr>
    </w:tblStylePr>
    <w:tblStylePr w:type="band1Vert">
      <w:tblPr/>
      <w:tcPr>
        <w:shd w:val="clear" w:color="auto" w:fill="E5E5E5" w:themeFill="accent5" w:themeFillTint="3F"/>
      </w:tcPr>
    </w:tblStylePr>
    <w:tblStylePr w:type="band1Horz">
      <w:tblPr/>
      <w:tcPr>
        <w:shd w:val="clear" w:color="auto" w:fill="E5E5E5" w:themeFill="accent5" w:themeFillTint="3F"/>
      </w:tcPr>
    </w:tblStylePr>
  </w:style>
  <w:style w:type="table" w:styleId="MediumList1-Accent6">
    <w:name w:val="Medium List 1 Accent 6"/>
    <w:basedOn w:val="TableNormal"/>
    <w:uiPriority w:val="65"/>
    <w:unhideWhenUsed/>
    <w:rsid w:val="00F978CE"/>
    <w:pPr>
      <w:spacing w:after="0" w:line="240" w:lineRule="auto"/>
    </w:pPr>
    <w:rPr>
      <w:color w:val="000000" w:themeColor="text1"/>
    </w:rPr>
    <w:tblPr>
      <w:tblStyleRowBandSize w:val="1"/>
      <w:tblStyleColBandSize w:val="1"/>
      <w:tblBorders>
        <w:top w:val="single" w:sz="8" w:space="0" w:color="C3C3C3" w:themeColor="accent6"/>
        <w:bottom w:val="single" w:sz="8" w:space="0" w:color="C3C3C3" w:themeColor="accent6"/>
      </w:tblBorders>
    </w:tblPr>
    <w:tblStylePr w:type="firstRow">
      <w:rPr>
        <w:rFonts w:asciiTheme="majorHAnsi" w:eastAsiaTheme="majorEastAsia" w:hAnsiTheme="majorHAnsi" w:cstheme="majorBidi"/>
      </w:rPr>
      <w:tblPr/>
      <w:tcPr>
        <w:tcBorders>
          <w:top w:val="nil"/>
          <w:bottom w:val="single" w:sz="8" w:space="0" w:color="C3C3C3" w:themeColor="accent6"/>
        </w:tcBorders>
      </w:tcPr>
    </w:tblStylePr>
    <w:tblStylePr w:type="lastRow">
      <w:rPr>
        <w:b/>
        <w:bCs/>
        <w:color w:val="AF005F" w:themeColor="text2"/>
      </w:rPr>
      <w:tblPr/>
      <w:tcPr>
        <w:tcBorders>
          <w:top w:val="single" w:sz="8" w:space="0" w:color="C3C3C3" w:themeColor="accent6"/>
          <w:bottom w:val="single" w:sz="8" w:space="0" w:color="C3C3C3" w:themeColor="accent6"/>
        </w:tcBorders>
      </w:tcPr>
    </w:tblStylePr>
    <w:tblStylePr w:type="firstCol">
      <w:rPr>
        <w:b/>
        <w:bCs/>
      </w:rPr>
    </w:tblStylePr>
    <w:tblStylePr w:type="lastCol">
      <w:rPr>
        <w:b/>
        <w:bCs/>
      </w:rPr>
      <w:tblPr/>
      <w:tcPr>
        <w:tcBorders>
          <w:top w:val="single" w:sz="8" w:space="0" w:color="C3C3C3" w:themeColor="accent6"/>
          <w:bottom w:val="single" w:sz="8" w:space="0" w:color="C3C3C3" w:themeColor="accent6"/>
        </w:tcBorders>
      </w:tcPr>
    </w:tblStylePr>
    <w:tblStylePr w:type="band1Vert">
      <w:tblPr/>
      <w:tcPr>
        <w:shd w:val="clear" w:color="auto" w:fill="F0F0F0" w:themeFill="accent6" w:themeFillTint="3F"/>
      </w:tcPr>
    </w:tblStylePr>
    <w:tblStylePr w:type="band1Horz">
      <w:tblPr/>
      <w:tcPr>
        <w:shd w:val="clear" w:color="auto" w:fill="F0F0F0" w:themeFill="accent6" w:themeFillTint="3F"/>
      </w:tcPr>
    </w:tblStylePr>
  </w:style>
  <w:style w:type="table" w:styleId="MediumList2">
    <w:name w:val="Medium List 2"/>
    <w:basedOn w:val="TableNormal"/>
    <w:uiPriority w:val="66"/>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F005F" w:themeColor="accent1"/>
        <w:left w:val="single" w:sz="8" w:space="0" w:color="AF005F" w:themeColor="accent1"/>
        <w:bottom w:val="single" w:sz="8" w:space="0" w:color="AF005F" w:themeColor="accent1"/>
        <w:right w:val="single" w:sz="8" w:space="0" w:color="AF005F" w:themeColor="accent1"/>
      </w:tblBorders>
    </w:tblPr>
    <w:tblStylePr w:type="firstRow">
      <w:rPr>
        <w:sz w:val="24"/>
        <w:szCs w:val="24"/>
      </w:rPr>
      <w:tblPr/>
      <w:tcPr>
        <w:tcBorders>
          <w:top w:val="nil"/>
          <w:left w:val="nil"/>
          <w:bottom w:val="single" w:sz="24" w:space="0" w:color="AF005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005F" w:themeColor="accent1"/>
          <w:insideH w:val="nil"/>
          <w:insideV w:val="nil"/>
        </w:tcBorders>
        <w:shd w:val="clear" w:color="auto" w:fill="FFFFFF" w:themeFill="background1"/>
      </w:tcPr>
    </w:tblStylePr>
    <w:tblStylePr w:type="lastCol">
      <w:tblPr/>
      <w:tcPr>
        <w:tcBorders>
          <w:top w:val="nil"/>
          <w:left w:val="single" w:sz="8" w:space="0" w:color="AF005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CD8" w:themeFill="accent1" w:themeFillTint="3F"/>
      </w:tcPr>
    </w:tblStylePr>
    <w:tblStylePr w:type="band1Horz">
      <w:tblPr/>
      <w:tcPr>
        <w:tcBorders>
          <w:top w:val="nil"/>
          <w:bottom w:val="nil"/>
          <w:insideH w:val="nil"/>
          <w:insideV w:val="nil"/>
        </w:tcBorders>
        <w:shd w:val="clear" w:color="auto" w:fill="FFAC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337F" w:themeColor="accent2"/>
        <w:left w:val="single" w:sz="8" w:space="0" w:color="BF337F" w:themeColor="accent2"/>
        <w:bottom w:val="single" w:sz="8" w:space="0" w:color="BF337F" w:themeColor="accent2"/>
        <w:right w:val="single" w:sz="8" w:space="0" w:color="BF337F" w:themeColor="accent2"/>
      </w:tblBorders>
    </w:tblPr>
    <w:tblStylePr w:type="firstRow">
      <w:rPr>
        <w:sz w:val="24"/>
        <w:szCs w:val="24"/>
      </w:rPr>
      <w:tblPr/>
      <w:tcPr>
        <w:tcBorders>
          <w:top w:val="nil"/>
          <w:left w:val="nil"/>
          <w:bottom w:val="single" w:sz="24" w:space="0" w:color="BF337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337F" w:themeColor="accent2"/>
          <w:insideH w:val="nil"/>
          <w:insideV w:val="nil"/>
        </w:tcBorders>
        <w:shd w:val="clear" w:color="auto" w:fill="FFFFFF" w:themeFill="background1"/>
      </w:tcPr>
    </w:tblStylePr>
    <w:tblStylePr w:type="lastCol">
      <w:tblPr/>
      <w:tcPr>
        <w:tcBorders>
          <w:top w:val="nil"/>
          <w:left w:val="single" w:sz="8" w:space="0" w:color="BF337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ADF" w:themeFill="accent2" w:themeFillTint="3F"/>
      </w:tcPr>
    </w:tblStylePr>
    <w:tblStylePr w:type="band1Horz">
      <w:tblPr/>
      <w:tcPr>
        <w:tcBorders>
          <w:top w:val="nil"/>
          <w:bottom w:val="nil"/>
          <w:insideH w:val="nil"/>
          <w:insideV w:val="nil"/>
        </w:tcBorders>
        <w:shd w:val="clear" w:color="auto" w:fill="F1CAD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5C99" w:themeColor="accent3"/>
        <w:left w:val="single" w:sz="8" w:space="0" w:color="CC5C99" w:themeColor="accent3"/>
        <w:bottom w:val="single" w:sz="8" w:space="0" w:color="CC5C99" w:themeColor="accent3"/>
        <w:right w:val="single" w:sz="8" w:space="0" w:color="CC5C99" w:themeColor="accent3"/>
      </w:tblBorders>
    </w:tblPr>
    <w:tblStylePr w:type="firstRow">
      <w:rPr>
        <w:sz w:val="24"/>
        <w:szCs w:val="24"/>
      </w:rPr>
      <w:tblPr/>
      <w:tcPr>
        <w:tcBorders>
          <w:top w:val="nil"/>
          <w:left w:val="nil"/>
          <w:bottom w:val="single" w:sz="24" w:space="0" w:color="CC5C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5C99" w:themeColor="accent3"/>
          <w:insideH w:val="nil"/>
          <w:insideV w:val="nil"/>
        </w:tcBorders>
        <w:shd w:val="clear" w:color="auto" w:fill="FFFFFF" w:themeFill="background1"/>
      </w:tcPr>
    </w:tblStylePr>
    <w:tblStylePr w:type="lastCol">
      <w:tblPr/>
      <w:tcPr>
        <w:tcBorders>
          <w:top w:val="nil"/>
          <w:left w:val="single" w:sz="8" w:space="0" w:color="CC5C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D6E5" w:themeFill="accent3" w:themeFillTint="3F"/>
      </w:tcPr>
    </w:tblStylePr>
    <w:tblStylePr w:type="band1Horz">
      <w:tblPr/>
      <w:tcPr>
        <w:tcBorders>
          <w:top w:val="nil"/>
          <w:bottom w:val="nil"/>
          <w:insideH w:val="nil"/>
          <w:insideV w:val="nil"/>
        </w:tcBorders>
        <w:shd w:val="clear" w:color="auto" w:fill="F2D6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5"/>
        <w:left w:val="single" w:sz="8" w:space="0" w:color="969696" w:themeColor="accent5"/>
        <w:bottom w:val="single" w:sz="8" w:space="0" w:color="969696" w:themeColor="accent5"/>
        <w:right w:val="single" w:sz="8" w:space="0" w:color="969696" w:themeColor="accent5"/>
      </w:tblBorders>
    </w:tblPr>
    <w:tblStylePr w:type="firstRow">
      <w:rPr>
        <w:sz w:val="24"/>
        <w:szCs w:val="24"/>
      </w:rPr>
      <w:tblPr/>
      <w:tcPr>
        <w:tcBorders>
          <w:top w:val="nil"/>
          <w:left w:val="nil"/>
          <w:bottom w:val="single" w:sz="24" w:space="0" w:color="96969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5"/>
          <w:insideH w:val="nil"/>
          <w:insideV w:val="nil"/>
        </w:tcBorders>
        <w:shd w:val="clear" w:color="auto" w:fill="FFFFFF" w:themeFill="background1"/>
      </w:tcPr>
    </w:tblStylePr>
    <w:tblStylePr w:type="lastCol">
      <w:tblPr/>
      <w:tcPr>
        <w:tcBorders>
          <w:top w:val="nil"/>
          <w:left w:val="single" w:sz="8" w:space="0" w:color="96969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5" w:themeFillTint="3F"/>
      </w:tcPr>
    </w:tblStylePr>
    <w:tblStylePr w:type="band1Horz">
      <w:tblPr/>
      <w:tcPr>
        <w:tcBorders>
          <w:top w:val="nil"/>
          <w:bottom w:val="nil"/>
          <w:insideH w:val="nil"/>
          <w:insideV w:val="nil"/>
        </w:tcBorders>
        <w:shd w:val="clear" w:color="auto" w:fill="E5E5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F978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C3C3" w:themeColor="accent6"/>
        <w:left w:val="single" w:sz="8" w:space="0" w:color="C3C3C3" w:themeColor="accent6"/>
        <w:bottom w:val="single" w:sz="8" w:space="0" w:color="C3C3C3" w:themeColor="accent6"/>
        <w:right w:val="single" w:sz="8" w:space="0" w:color="C3C3C3" w:themeColor="accent6"/>
      </w:tblBorders>
    </w:tblPr>
    <w:tblStylePr w:type="firstRow">
      <w:rPr>
        <w:sz w:val="24"/>
        <w:szCs w:val="24"/>
      </w:rPr>
      <w:tblPr/>
      <w:tcPr>
        <w:tcBorders>
          <w:top w:val="nil"/>
          <w:left w:val="nil"/>
          <w:bottom w:val="single" w:sz="24" w:space="0" w:color="C3C3C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C3C3" w:themeColor="accent6"/>
          <w:insideH w:val="nil"/>
          <w:insideV w:val="nil"/>
        </w:tcBorders>
        <w:shd w:val="clear" w:color="auto" w:fill="FFFFFF" w:themeFill="background1"/>
      </w:tcPr>
    </w:tblStylePr>
    <w:tblStylePr w:type="lastCol">
      <w:tblPr/>
      <w:tcPr>
        <w:tcBorders>
          <w:top w:val="nil"/>
          <w:left w:val="single" w:sz="8" w:space="0" w:color="C3C3C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0F0" w:themeFill="accent6" w:themeFillTint="3F"/>
      </w:tcPr>
    </w:tblStylePr>
    <w:tblStylePr w:type="band1Horz">
      <w:tblPr/>
      <w:tcPr>
        <w:tcBorders>
          <w:top w:val="nil"/>
          <w:bottom w:val="nil"/>
          <w:insideH w:val="nil"/>
          <w:insideV w:val="nil"/>
        </w:tcBorders>
        <w:shd w:val="clear" w:color="auto" w:fill="F0F0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F978C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F978CE"/>
    <w:pPr>
      <w:spacing w:after="0" w:line="240" w:lineRule="auto"/>
    </w:pPr>
    <w:tblPr>
      <w:tblStyleRowBandSize w:val="1"/>
      <w:tblStyleColBandSize w:val="1"/>
      <w:tblBorders>
        <w:top w:val="single" w:sz="8" w:space="0" w:color="FF048B" w:themeColor="accent1" w:themeTint="BF"/>
        <w:left w:val="single" w:sz="8" w:space="0" w:color="FF048B" w:themeColor="accent1" w:themeTint="BF"/>
        <w:bottom w:val="single" w:sz="8" w:space="0" w:color="FF048B" w:themeColor="accent1" w:themeTint="BF"/>
        <w:right w:val="single" w:sz="8" w:space="0" w:color="FF048B" w:themeColor="accent1" w:themeTint="BF"/>
        <w:insideH w:val="single" w:sz="8" w:space="0" w:color="FF048B" w:themeColor="accent1" w:themeTint="BF"/>
      </w:tblBorders>
    </w:tblPr>
    <w:tblStylePr w:type="firstRow">
      <w:pPr>
        <w:spacing w:before="0" w:after="0" w:line="240" w:lineRule="auto"/>
      </w:pPr>
      <w:rPr>
        <w:b/>
        <w:bCs/>
        <w:color w:val="FFFFFF" w:themeColor="background1"/>
      </w:rPr>
      <w:tblPr/>
      <w:tcPr>
        <w:tcBorders>
          <w:top w:val="single" w:sz="8" w:space="0" w:color="FF048B" w:themeColor="accent1" w:themeTint="BF"/>
          <w:left w:val="single" w:sz="8" w:space="0" w:color="FF048B" w:themeColor="accent1" w:themeTint="BF"/>
          <w:bottom w:val="single" w:sz="8" w:space="0" w:color="FF048B" w:themeColor="accent1" w:themeTint="BF"/>
          <w:right w:val="single" w:sz="8" w:space="0" w:color="FF048B" w:themeColor="accent1" w:themeTint="BF"/>
          <w:insideH w:val="nil"/>
          <w:insideV w:val="nil"/>
        </w:tcBorders>
        <w:shd w:val="clear" w:color="auto" w:fill="AF005F" w:themeFill="accent1"/>
      </w:tcPr>
    </w:tblStylePr>
    <w:tblStylePr w:type="lastRow">
      <w:pPr>
        <w:spacing w:before="0" w:after="0" w:line="240" w:lineRule="auto"/>
      </w:pPr>
      <w:rPr>
        <w:b/>
        <w:bCs/>
      </w:rPr>
      <w:tblPr/>
      <w:tcPr>
        <w:tcBorders>
          <w:top w:val="double" w:sz="6" w:space="0" w:color="FF048B" w:themeColor="accent1" w:themeTint="BF"/>
          <w:left w:val="single" w:sz="8" w:space="0" w:color="FF048B" w:themeColor="accent1" w:themeTint="BF"/>
          <w:bottom w:val="single" w:sz="8" w:space="0" w:color="FF048B" w:themeColor="accent1" w:themeTint="BF"/>
          <w:right w:val="single" w:sz="8" w:space="0" w:color="FF048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ACD8" w:themeFill="accent1" w:themeFillTint="3F"/>
      </w:tcPr>
    </w:tblStylePr>
    <w:tblStylePr w:type="band1Horz">
      <w:tblPr/>
      <w:tcPr>
        <w:tcBorders>
          <w:insideH w:val="nil"/>
          <w:insideV w:val="nil"/>
        </w:tcBorders>
        <w:shd w:val="clear" w:color="auto" w:fill="FFACD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F978CE"/>
    <w:pPr>
      <w:spacing w:after="0" w:line="240" w:lineRule="auto"/>
    </w:pPr>
    <w:tblPr>
      <w:tblStyleRowBandSize w:val="1"/>
      <w:tblStyleColBandSize w:val="1"/>
      <w:tblBorders>
        <w:top w:val="single" w:sz="8" w:space="0" w:color="D4609F" w:themeColor="accent2" w:themeTint="BF"/>
        <w:left w:val="single" w:sz="8" w:space="0" w:color="D4609F" w:themeColor="accent2" w:themeTint="BF"/>
        <w:bottom w:val="single" w:sz="8" w:space="0" w:color="D4609F" w:themeColor="accent2" w:themeTint="BF"/>
        <w:right w:val="single" w:sz="8" w:space="0" w:color="D4609F" w:themeColor="accent2" w:themeTint="BF"/>
        <w:insideH w:val="single" w:sz="8" w:space="0" w:color="D4609F" w:themeColor="accent2" w:themeTint="BF"/>
      </w:tblBorders>
    </w:tblPr>
    <w:tblStylePr w:type="firstRow">
      <w:pPr>
        <w:spacing w:before="0" w:after="0" w:line="240" w:lineRule="auto"/>
      </w:pPr>
      <w:rPr>
        <w:b/>
        <w:bCs/>
        <w:color w:val="FFFFFF" w:themeColor="background1"/>
      </w:rPr>
      <w:tblPr/>
      <w:tcPr>
        <w:tcBorders>
          <w:top w:val="single" w:sz="8" w:space="0" w:color="D4609F" w:themeColor="accent2" w:themeTint="BF"/>
          <w:left w:val="single" w:sz="8" w:space="0" w:color="D4609F" w:themeColor="accent2" w:themeTint="BF"/>
          <w:bottom w:val="single" w:sz="8" w:space="0" w:color="D4609F" w:themeColor="accent2" w:themeTint="BF"/>
          <w:right w:val="single" w:sz="8" w:space="0" w:color="D4609F" w:themeColor="accent2" w:themeTint="BF"/>
          <w:insideH w:val="nil"/>
          <w:insideV w:val="nil"/>
        </w:tcBorders>
        <w:shd w:val="clear" w:color="auto" w:fill="BF337F" w:themeFill="accent2"/>
      </w:tcPr>
    </w:tblStylePr>
    <w:tblStylePr w:type="lastRow">
      <w:pPr>
        <w:spacing w:before="0" w:after="0" w:line="240" w:lineRule="auto"/>
      </w:pPr>
      <w:rPr>
        <w:b/>
        <w:bCs/>
      </w:rPr>
      <w:tblPr/>
      <w:tcPr>
        <w:tcBorders>
          <w:top w:val="double" w:sz="6" w:space="0" w:color="D4609F" w:themeColor="accent2" w:themeTint="BF"/>
          <w:left w:val="single" w:sz="8" w:space="0" w:color="D4609F" w:themeColor="accent2" w:themeTint="BF"/>
          <w:bottom w:val="single" w:sz="8" w:space="0" w:color="D4609F" w:themeColor="accent2" w:themeTint="BF"/>
          <w:right w:val="single" w:sz="8" w:space="0" w:color="D4609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ADF" w:themeFill="accent2" w:themeFillTint="3F"/>
      </w:tcPr>
    </w:tblStylePr>
    <w:tblStylePr w:type="band1Horz">
      <w:tblPr/>
      <w:tcPr>
        <w:tcBorders>
          <w:insideH w:val="nil"/>
          <w:insideV w:val="nil"/>
        </w:tcBorders>
        <w:shd w:val="clear" w:color="auto" w:fill="F1CAD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F978CE"/>
    <w:pPr>
      <w:spacing w:after="0" w:line="240" w:lineRule="auto"/>
    </w:pPr>
    <w:tblPr>
      <w:tblStyleRowBandSize w:val="1"/>
      <w:tblStyleColBandSize w:val="1"/>
      <w:tblBorders>
        <w:top w:val="single" w:sz="8" w:space="0" w:color="D884B2" w:themeColor="accent3" w:themeTint="BF"/>
        <w:left w:val="single" w:sz="8" w:space="0" w:color="D884B2" w:themeColor="accent3" w:themeTint="BF"/>
        <w:bottom w:val="single" w:sz="8" w:space="0" w:color="D884B2" w:themeColor="accent3" w:themeTint="BF"/>
        <w:right w:val="single" w:sz="8" w:space="0" w:color="D884B2" w:themeColor="accent3" w:themeTint="BF"/>
        <w:insideH w:val="single" w:sz="8" w:space="0" w:color="D884B2" w:themeColor="accent3" w:themeTint="BF"/>
      </w:tblBorders>
    </w:tblPr>
    <w:tblStylePr w:type="firstRow">
      <w:pPr>
        <w:spacing w:before="0" w:after="0" w:line="240" w:lineRule="auto"/>
      </w:pPr>
      <w:rPr>
        <w:b/>
        <w:bCs/>
        <w:color w:val="FFFFFF" w:themeColor="background1"/>
      </w:rPr>
      <w:tblPr/>
      <w:tcPr>
        <w:tcBorders>
          <w:top w:val="single" w:sz="8" w:space="0" w:color="D884B2" w:themeColor="accent3" w:themeTint="BF"/>
          <w:left w:val="single" w:sz="8" w:space="0" w:color="D884B2" w:themeColor="accent3" w:themeTint="BF"/>
          <w:bottom w:val="single" w:sz="8" w:space="0" w:color="D884B2" w:themeColor="accent3" w:themeTint="BF"/>
          <w:right w:val="single" w:sz="8" w:space="0" w:color="D884B2" w:themeColor="accent3" w:themeTint="BF"/>
          <w:insideH w:val="nil"/>
          <w:insideV w:val="nil"/>
        </w:tcBorders>
        <w:shd w:val="clear" w:color="auto" w:fill="CC5C99" w:themeFill="accent3"/>
      </w:tcPr>
    </w:tblStylePr>
    <w:tblStylePr w:type="lastRow">
      <w:pPr>
        <w:spacing w:before="0" w:after="0" w:line="240" w:lineRule="auto"/>
      </w:pPr>
      <w:rPr>
        <w:b/>
        <w:bCs/>
      </w:rPr>
      <w:tblPr/>
      <w:tcPr>
        <w:tcBorders>
          <w:top w:val="double" w:sz="6" w:space="0" w:color="D884B2" w:themeColor="accent3" w:themeTint="BF"/>
          <w:left w:val="single" w:sz="8" w:space="0" w:color="D884B2" w:themeColor="accent3" w:themeTint="BF"/>
          <w:bottom w:val="single" w:sz="8" w:space="0" w:color="D884B2" w:themeColor="accent3" w:themeTint="BF"/>
          <w:right w:val="single" w:sz="8" w:space="0" w:color="D884B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2D6E5" w:themeFill="accent3" w:themeFillTint="3F"/>
      </w:tcPr>
    </w:tblStylePr>
    <w:tblStylePr w:type="band1Horz">
      <w:tblPr/>
      <w:tcPr>
        <w:tcBorders>
          <w:insideH w:val="nil"/>
          <w:insideV w:val="nil"/>
        </w:tcBorders>
        <w:shd w:val="clear" w:color="auto" w:fill="F2D6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F978CE"/>
    <w:pPr>
      <w:spacing w:after="0"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F978CE"/>
    <w:pPr>
      <w:spacing w:after="0" w:line="240" w:lineRule="auto"/>
    </w:pPr>
    <w:tblPr>
      <w:tblStyleRowBandSize w:val="1"/>
      <w:tblStyleColBandSize w:val="1"/>
      <w:tblBorders>
        <w:top w:val="single" w:sz="8" w:space="0" w:color="B0B0B0" w:themeColor="accent5" w:themeTint="BF"/>
        <w:left w:val="single" w:sz="8" w:space="0" w:color="B0B0B0" w:themeColor="accent5" w:themeTint="BF"/>
        <w:bottom w:val="single" w:sz="8" w:space="0" w:color="B0B0B0" w:themeColor="accent5" w:themeTint="BF"/>
        <w:right w:val="single" w:sz="8" w:space="0" w:color="B0B0B0" w:themeColor="accent5" w:themeTint="BF"/>
        <w:insideH w:val="single" w:sz="8" w:space="0" w:color="B0B0B0" w:themeColor="accent5" w:themeTint="BF"/>
      </w:tblBorders>
    </w:tblPr>
    <w:tblStylePr w:type="firstRow">
      <w:pPr>
        <w:spacing w:before="0" w:after="0" w:line="240" w:lineRule="auto"/>
      </w:pPr>
      <w:rPr>
        <w:b/>
        <w:bCs/>
        <w:color w:val="FFFFFF" w:themeColor="background1"/>
      </w:rPr>
      <w:tblPr/>
      <w:tcPr>
        <w:tcBorders>
          <w:top w:val="single" w:sz="8" w:space="0" w:color="B0B0B0" w:themeColor="accent5" w:themeTint="BF"/>
          <w:left w:val="single" w:sz="8" w:space="0" w:color="B0B0B0" w:themeColor="accent5" w:themeTint="BF"/>
          <w:bottom w:val="single" w:sz="8" w:space="0" w:color="B0B0B0" w:themeColor="accent5" w:themeTint="BF"/>
          <w:right w:val="single" w:sz="8" w:space="0" w:color="B0B0B0" w:themeColor="accent5" w:themeTint="BF"/>
          <w:insideH w:val="nil"/>
          <w:insideV w:val="nil"/>
        </w:tcBorders>
        <w:shd w:val="clear" w:color="auto" w:fill="969696" w:themeFill="accent5"/>
      </w:tcPr>
    </w:tblStylePr>
    <w:tblStylePr w:type="lastRow">
      <w:pPr>
        <w:spacing w:before="0" w:after="0" w:line="240" w:lineRule="auto"/>
      </w:pPr>
      <w:rPr>
        <w:b/>
        <w:bCs/>
      </w:rPr>
      <w:tblPr/>
      <w:tcPr>
        <w:tcBorders>
          <w:top w:val="double" w:sz="6" w:space="0" w:color="B0B0B0" w:themeColor="accent5" w:themeTint="BF"/>
          <w:left w:val="single" w:sz="8" w:space="0" w:color="B0B0B0" w:themeColor="accent5" w:themeTint="BF"/>
          <w:bottom w:val="single" w:sz="8" w:space="0" w:color="B0B0B0" w:themeColor="accent5" w:themeTint="BF"/>
          <w:right w:val="single" w:sz="8" w:space="0" w:color="B0B0B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5" w:themeFillTint="3F"/>
      </w:tcPr>
    </w:tblStylePr>
    <w:tblStylePr w:type="band1Horz">
      <w:tblPr/>
      <w:tcPr>
        <w:tcBorders>
          <w:insideH w:val="nil"/>
          <w:insideV w:val="nil"/>
        </w:tcBorders>
        <w:shd w:val="clear" w:color="auto" w:fill="E5E5E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F978CE"/>
    <w:pPr>
      <w:spacing w:after="0" w:line="240" w:lineRule="auto"/>
    </w:pPr>
    <w:tblPr>
      <w:tblStyleRowBandSize w:val="1"/>
      <w:tblStyleColBandSize w:val="1"/>
      <w:tblBorders>
        <w:top w:val="single" w:sz="8" w:space="0" w:color="D2D2D2" w:themeColor="accent6" w:themeTint="BF"/>
        <w:left w:val="single" w:sz="8" w:space="0" w:color="D2D2D2" w:themeColor="accent6" w:themeTint="BF"/>
        <w:bottom w:val="single" w:sz="8" w:space="0" w:color="D2D2D2" w:themeColor="accent6" w:themeTint="BF"/>
        <w:right w:val="single" w:sz="8" w:space="0" w:color="D2D2D2" w:themeColor="accent6" w:themeTint="BF"/>
        <w:insideH w:val="single" w:sz="8" w:space="0" w:color="D2D2D2" w:themeColor="accent6" w:themeTint="BF"/>
      </w:tblBorders>
    </w:tblPr>
    <w:tblStylePr w:type="firstRow">
      <w:pPr>
        <w:spacing w:before="0" w:after="0" w:line="240" w:lineRule="auto"/>
      </w:pPr>
      <w:rPr>
        <w:b/>
        <w:bCs/>
        <w:color w:val="FFFFFF" w:themeColor="background1"/>
      </w:rPr>
      <w:tblPr/>
      <w:tcPr>
        <w:tcBorders>
          <w:top w:val="single" w:sz="8" w:space="0" w:color="D2D2D2" w:themeColor="accent6" w:themeTint="BF"/>
          <w:left w:val="single" w:sz="8" w:space="0" w:color="D2D2D2" w:themeColor="accent6" w:themeTint="BF"/>
          <w:bottom w:val="single" w:sz="8" w:space="0" w:color="D2D2D2" w:themeColor="accent6" w:themeTint="BF"/>
          <w:right w:val="single" w:sz="8" w:space="0" w:color="D2D2D2" w:themeColor="accent6" w:themeTint="BF"/>
          <w:insideH w:val="nil"/>
          <w:insideV w:val="nil"/>
        </w:tcBorders>
        <w:shd w:val="clear" w:color="auto" w:fill="C3C3C3" w:themeFill="accent6"/>
      </w:tcPr>
    </w:tblStylePr>
    <w:tblStylePr w:type="lastRow">
      <w:pPr>
        <w:spacing w:before="0" w:after="0" w:line="240" w:lineRule="auto"/>
      </w:pPr>
      <w:rPr>
        <w:b/>
        <w:bCs/>
      </w:rPr>
      <w:tblPr/>
      <w:tcPr>
        <w:tcBorders>
          <w:top w:val="double" w:sz="6" w:space="0" w:color="D2D2D2" w:themeColor="accent6" w:themeTint="BF"/>
          <w:left w:val="single" w:sz="8" w:space="0" w:color="D2D2D2" w:themeColor="accent6" w:themeTint="BF"/>
          <w:bottom w:val="single" w:sz="8" w:space="0" w:color="D2D2D2" w:themeColor="accent6" w:themeTint="BF"/>
          <w:right w:val="single" w:sz="8" w:space="0" w:color="D2D2D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0F0F0" w:themeFill="accent6" w:themeFillTint="3F"/>
      </w:tcPr>
    </w:tblStylePr>
    <w:tblStylePr w:type="band1Horz">
      <w:tblPr/>
      <w:tcPr>
        <w:tcBorders>
          <w:insideH w:val="nil"/>
          <w:insideV w:val="nil"/>
        </w:tcBorders>
        <w:shd w:val="clear" w:color="auto" w:fill="F0F0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F97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unhideWhenUsed/>
    <w:rsid w:val="00F97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005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F005F" w:themeFill="accent1"/>
      </w:tcPr>
    </w:tblStylePr>
    <w:tblStylePr w:type="lastCol">
      <w:rPr>
        <w:b/>
        <w:bCs/>
        <w:color w:val="FFFFFF" w:themeColor="background1"/>
      </w:rPr>
      <w:tblPr/>
      <w:tcPr>
        <w:tcBorders>
          <w:left w:val="nil"/>
          <w:right w:val="nil"/>
          <w:insideH w:val="nil"/>
          <w:insideV w:val="nil"/>
        </w:tcBorders>
        <w:shd w:val="clear" w:color="auto" w:fill="AF005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unhideWhenUsed/>
    <w:rsid w:val="00F97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337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337F" w:themeFill="accent2"/>
      </w:tcPr>
    </w:tblStylePr>
    <w:tblStylePr w:type="lastCol">
      <w:rPr>
        <w:b/>
        <w:bCs/>
        <w:color w:val="FFFFFF" w:themeColor="background1"/>
      </w:rPr>
      <w:tblPr/>
      <w:tcPr>
        <w:tcBorders>
          <w:left w:val="nil"/>
          <w:right w:val="nil"/>
          <w:insideH w:val="nil"/>
          <w:insideV w:val="nil"/>
        </w:tcBorders>
        <w:shd w:val="clear" w:color="auto" w:fill="BF337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unhideWhenUsed/>
    <w:rsid w:val="00F97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5C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C5C99" w:themeFill="accent3"/>
      </w:tcPr>
    </w:tblStylePr>
    <w:tblStylePr w:type="lastCol">
      <w:rPr>
        <w:b/>
        <w:bCs/>
        <w:color w:val="FFFFFF" w:themeColor="background1"/>
      </w:rPr>
      <w:tblPr/>
      <w:tcPr>
        <w:tcBorders>
          <w:left w:val="nil"/>
          <w:right w:val="nil"/>
          <w:insideH w:val="nil"/>
          <w:insideV w:val="nil"/>
        </w:tcBorders>
        <w:shd w:val="clear" w:color="auto" w:fill="CC5C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unhideWhenUsed/>
    <w:rsid w:val="00F97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unhideWhenUsed/>
    <w:rsid w:val="00F97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5"/>
      </w:tcPr>
    </w:tblStylePr>
    <w:tblStylePr w:type="lastCol">
      <w:rPr>
        <w:b/>
        <w:bCs/>
        <w:color w:val="FFFFFF" w:themeColor="background1"/>
      </w:rPr>
      <w:tblPr/>
      <w:tcPr>
        <w:tcBorders>
          <w:left w:val="nil"/>
          <w:right w:val="nil"/>
          <w:insideH w:val="nil"/>
          <w:insideV w:val="nil"/>
        </w:tcBorders>
        <w:shd w:val="clear" w:color="auto" w:fill="96969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unhideWhenUsed/>
    <w:rsid w:val="00F978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C3C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C3C3" w:themeFill="accent6"/>
      </w:tcPr>
    </w:tblStylePr>
    <w:tblStylePr w:type="lastCol">
      <w:rPr>
        <w:b/>
        <w:bCs/>
        <w:color w:val="FFFFFF" w:themeColor="background1"/>
      </w:rPr>
      <w:tblPr/>
      <w:tcPr>
        <w:tcBorders>
          <w:left w:val="nil"/>
          <w:right w:val="nil"/>
          <w:insideH w:val="nil"/>
          <w:insideV w:val="nil"/>
        </w:tcBorders>
        <w:shd w:val="clear" w:color="auto" w:fill="C3C3C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unhideWhenUsed/>
    <w:rsid w:val="00F978CE"/>
    <w:rPr>
      <w:color w:val="2B579A"/>
      <w:shd w:val="clear" w:color="auto" w:fill="E6E6E6"/>
    </w:rPr>
  </w:style>
  <w:style w:type="paragraph" w:styleId="MessageHeader">
    <w:name w:val="Message Header"/>
    <w:basedOn w:val="Normal"/>
    <w:uiPriority w:val="99"/>
    <w:unhideWhenUsed/>
    <w:rsid w:val="00F978C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paragraph" w:styleId="NoSpacing">
    <w:name w:val="No Spacing"/>
    <w:uiPriority w:val="99"/>
    <w:unhideWhenUsed/>
    <w:qFormat/>
    <w:rsid w:val="00F978CE"/>
    <w:pPr>
      <w:spacing w:after="0" w:line="240" w:lineRule="auto"/>
    </w:pPr>
    <w:rPr>
      <w:rFonts w:ascii="Arial" w:hAnsi="Arial"/>
      <w:sz w:val="20"/>
    </w:rPr>
  </w:style>
  <w:style w:type="paragraph" w:styleId="NormalWeb">
    <w:name w:val="Normal (Web)"/>
    <w:basedOn w:val="Normal"/>
    <w:uiPriority w:val="99"/>
    <w:unhideWhenUsed/>
    <w:rsid w:val="00F978CE"/>
    <w:rPr>
      <w:rFonts w:ascii="Times New Roman" w:hAnsi="Times New Roman" w:cs="Times New Roman"/>
      <w:sz w:val="24"/>
      <w:szCs w:val="24"/>
    </w:rPr>
  </w:style>
  <w:style w:type="paragraph" w:styleId="NormalIndent">
    <w:name w:val="Normal Indent"/>
    <w:basedOn w:val="Normal"/>
    <w:uiPriority w:val="99"/>
    <w:unhideWhenUsed/>
    <w:rsid w:val="00F978CE"/>
    <w:pPr>
      <w:ind w:left="720"/>
    </w:pPr>
  </w:style>
  <w:style w:type="paragraph" w:styleId="NoteHeading">
    <w:name w:val="Note Heading"/>
    <w:basedOn w:val="Normal"/>
    <w:next w:val="Normal"/>
    <w:uiPriority w:val="99"/>
    <w:unhideWhenUsed/>
    <w:rsid w:val="00F978CE"/>
  </w:style>
  <w:style w:type="character" w:styleId="PageNumber">
    <w:name w:val="page number"/>
    <w:basedOn w:val="DefaultParagraphFont"/>
    <w:unhideWhenUsed/>
    <w:rsid w:val="00BC1E1A"/>
    <w:rPr>
      <w:sz w:val="20"/>
    </w:rPr>
  </w:style>
  <w:style w:type="character" w:styleId="PlaceholderText">
    <w:name w:val="Placeholder Text"/>
    <w:basedOn w:val="DefaultParagraphFont"/>
    <w:uiPriority w:val="99"/>
    <w:unhideWhenUsed/>
    <w:rsid w:val="00F978CE"/>
    <w:rPr>
      <w:color w:val="808080"/>
    </w:rPr>
  </w:style>
  <w:style w:type="table" w:styleId="PlainTable1">
    <w:name w:val="Plain Table 1"/>
    <w:basedOn w:val="TableNormal"/>
    <w:uiPriority w:val="41"/>
    <w:unhideWhenUsed/>
    <w:rsid w:val="00F978C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unhideWhenUsed/>
    <w:rsid w:val="00F978C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unhideWhenUsed/>
    <w:rsid w:val="00F978C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unhideWhenUsed/>
    <w:rsid w:val="00F978C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unhideWhenUsed/>
    <w:rsid w:val="00F978C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uiPriority w:val="99"/>
    <w:unhideWhenUsed/>
    <w:rsid w:val="00F978CE"/>
    <w:rPr>
      <w:rFonts w:ascii="Consolas" w:hAnsi="Consolas"/>
      <w:sz w:val="21"/>
      <w:szCs w:val="21"/>
    </w:rPr>
  </w:style>
  <w:style w:type="paragraph" w:styleId="Quote">
    <w:name w:val="Quote"/>
    <w:basedOn w:val="Normal"/>
    <w:next w:val="Normal"/>
    <w:uiPriority w:val="99"/>
    <w:unhideWhenUsed/>
    <w:qFormat/>
    <w:rsid w:val="00F978CE"/>
    <w:pPr>
      <w:spacing w:before="200" w:after="160"/>
      <w:ind w:left="864" w:right="864"/>
      <w:jc w:val="center"/>
    </w:pPr>
    <w:rPr>
      <w:i/>
      <w:iCs/>
      <w:color w:val="404040" w:themeColor="text1" w:themeTint="BF"/>
    </w:rPr>
  </w:style>
  <w:style w:type="paragraph" w:styleId="Salutation">
    <w:name w:val="Salutation"/>
    <w:basedOn w:val="Normal"/>
    <w:next w:val="Normal"/>
    <w:uiPriority w:val="99"/>
    <w:unhideWhenUsed/>
    <w:rsid w:val="00F978CE"/>
  </w:style>
  <w:style w:type="paragraph" w:styleId="Signature">
    <w:name w:val="Signature"/>
    <w:basedOn w:val="Normal"/>
    <w:uiPriority w:val="99"/>
    <w:unhideWhenUsed/>
    <w:rsid w:val="00F978CE"/>
    <w:pPr>
      <w:ind w:left="4252"/>
    </w:pPr>
  </w:style>
  <w:style w:type="character" w:styleId="SmartHyperlink">
    <w:name w:val="Smart Hyperlink"/>
    <w:basedOn w:val="DefaultParagraphFont"/>
    <w:uiPriority w:val="99"/>
    <w:unhideWhenUsed/>
    <w:rsid w:val="00F978CE"/>
    <w:rPr>
      <w:u w:val="dotted"/>
    </w:rPr>
  </w:style>
  <w:style w:type="character" w:styleId="Strong">
    <w:name w:val="Strong"/>
    <w:basedOn w:val="DefaultParagraphFont"/>
    <w:uiPriority w:val="99"/>
    <w:unhideWhenUsed/>
    <w:qFormat/>
    <w:rsid w:val="00F978CE"/>
    <w:rPr>
      <w:b/>
      <w:bCs/>
    </w:rPr>
  </w:style>
  <w:style w:type="paragraph" w:styleId="Subtitle">
    <w:name w:val="Subtitle"/>
    <w:basedOn w:val="Normal"/>
    <w:next w:val="Normal"/>
    <w:uiPriority w:val="99"/>
    <w:unhideWhenUsed/>
    <w:qFormat/>
    <w:rsid w:val="00F978CE"/>
    <w:pPr>
      <w:numPr>
        <w:ilvl w:val="1"/>
      </w:numPr>
      <w:spacing w:after="160"/>
    </w:pPr>
    <w:rPr>
      <w:rFonts w:asciiTheme="minorHAnsi" w:eastAsiaTheme="minorEastAsia" w:hAnsiTheme="minorHAnsi"/>
      <w:color w:val="5A5A5A" w:themeColor="text1" w:themeTint="A5"/>
      <w:spacing w:val="15"/>
      <w:sz w:val="22"/>
    </w:rPr>
  </w:style>
  <w:style w:type="character" w:styleId="SubtleEmphasis">
    <w:name w:val="Subtle Emphasis"/>
    <w:basedOn w:val="DefaultParagraphFont"/>
    <w:uiPriority w:val="99"/>
    <w:unhideWhenUsed/>
    <w:qFormat/>
    <w:rsid w:val="00F978CE"/>
    <w:rPr>
      <w:i/>
      <w:iCs/>
      <w:color w:val="404040" w:themeColor="text1" w:themeTint="BF"/>
    </w:rPr>
  </w:style>
  <w:style w:type="character" w:styleId="SubtleReference">
    <w:name w:val="Subtle Reference"/>
    <w:basedOn w:val="DefaultParagraphFont"/>
    <w:uiPriority w:val="99"/>
    <w:unhideWhenUsed/>
    <w:qFormat/>
    <w:rsid w:val="00F978CE"/>
    <w:rPr>
      <w:smallCaps/>
      <w:color w:val="5A5A5A" w:themeColor="text1" w:themeTint="A5"/>
    </w:rPr>
  </w:style>
  <w:style w:type="table" w:styleId="Table3Deffects1">
    <w:name w:val="Table 3D effects 1"/>
    <w:basedOn w:val="TableNormal"/>
    <w:uiPriority w:val="99"/>
    <w:unhideWhenUsed/>
    <w:rsid w:val="00F978CE"/>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F978CE"/>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F978CE"/>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F978CE"/>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F978CE"/>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F978CE"/>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F978CE"/>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F978CE"/>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F978CE"/>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F978CE"/>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F978CE"/>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F978CE"/>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F978CE"/>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F978CE"/>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F978CE"/>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F978CE"/>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F978CE"/>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unhideWhenUsed/>
    <w:rsid w:val="00F978C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F978CE"/>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F978CE"/>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F978CE"/>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F978C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F978CE"/>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F978CE"/>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F978CE"/>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unhideWhenUsed/>
    <w:rsid w:val="00F978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F978CE"/>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F978CE"/>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F978CE"/>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F978C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F978C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F978CE"/>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F978CE"/>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F978CE"/>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F978CE"/>
    <w:pPr>
      <w:ind w:left="200" w:hanging="200"/>
    </w:pPr>
  </w:style>
  <w:style w:type="paragraph" w:styleId="TableofFigures">
    <w:name w:val="table of figures"/>
    <w:basedOn w:val="Normal"/>
    <w:next w:val="Normal"/>
    <w:uiPriority w:val="99"/>
    <w:unhideWhenUsed/>
    <w:rsid w:val="00F978CE"/>
  </w:style>
  <w:style w:type="table" w:styleId="TableProfessional">
    <w:name w:val="Table Professional"/>
    <w:basedOn w:val="TableNormal"/>
    <w:uiPriority w:val="99"/>
    <w:unhideWhenUsed/>
    <w:rsid w:val="00F978C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F978CE"/>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F978CE"/>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F978CE"/>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F978CE"/>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F978CE"/>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F97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F978CE"/>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F978CE"/>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F978CE"/>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F978CE"/>
    <w:pPr>
      <w:keepNext/>
      <w:keepLines/>
      <w:numPr>
        <w:numId w:val="0"/>
      </w:numPr>
      <w:spacing w:before="240"/>
      <w:outlineLvl w:val="9"/>
    </w:pPr>
    <w:rPr>
      <w:rFonts w:asciiTheme="majorHAnsi" w:eastAsiaTheme="majorEastAsia" w:hAnsiTheme="majorHAnsi" w:cstheme="majorBidi"/>
      <w:bCs w:val="0"/>
      <w:color w:val="830046" w:themeColor="accent1" w:themeShade="BF"/>
      <w:sz w:val="32"/>
      <w:lang w:eastAsia="en-US"/>
    </w:rPr>
  </w:style>
  <w:style w:type="numbering" w:customStyle="1" w:styleId="LLScheduleHeading">
    <w:name w:val="LL_ScheduleHeading"/>
    <w:uiPriority w:val="99"/>
    <w:rsid w:val="008B1D97"/>
    <w:pPr>
      <w:numPr>
        <w:numId w:val="38"/>
      </w:numPr>
    </w:pPr>
  </w:style>
  <w:style w:type="paragraph" w:customStyle="1" w:styleId="zSFRefCentred">
    <w:name w:val="zSFRef Centred"/>
    <w:basedOn w:val="Normal"/>
    <w:semiHidden/>
    <w:unhideWhenUsed/>
    <w:rsid w:val="00350E2D"/>
    <w:pPr>
      <w:jc w:val="center"/>
    </w:pPr>
    <w:rPr>
      <w:rFonts w:cs="Times New Roman"/>
      <w:kern w:val="16"/>
      <w:sz w:val="16"/>
    </w:rPr>
  </w:style>
  <w:style w:type="paragraph" w:customStyle="1" w:styleId="CObodynumbering">
    <w:name w:val="CO body numbering"/>
    <w:basedOn w:val="Normal"/>
    <w:rsid w:val="00725E64"/>
    <w:pPr>
      <w:numPr>
        <w:numId w:val="40"/>
      </w:numPr>
      <w:spacing w:after="140" w:line="290" w:lineRule="auto"/>
    </w:pPr>
    <w:rPr>
      <w:rFonts w:eastAsiaTheme="minorEastAsia" w:cs="Times New Roman"/>
      <w:szCs w:val="24"/>
    </w:rPr>
  </w:style>
  <w:style w:type="numbering" w:customStyle="1" w:styleId="FormCOBody">
    <w:name w:val="FormCOBody"/>
    <w:uiPriority w:val="99"/>
    <w:rsid w:val="00D23A38"/>
    <w:pPr>
      <w:numPr>
        <w:numId w:val="39"/>
      </w:numPr>
    </w:pPr>
  </w:style>
  <w:style w:type="paragraph" w:customStyle="1" w:styleId="zConfMarker">
    <w:name w:val="zConfMarker"/>
    <w:basedOn w:val="Normal"/>
    <w:semiHidden/>
    <w:unhideWhenUsed/>
    <w:rsid w:val="00B71AA0"/>
    <w:pPr>
      <w:jc w:val="right"/>
    </w:pPr>
    <w:rPr>
      <w:rFonts w:eastAsiaTheme="minorEastAsia" w:cs="Times New Roman"/>
      <w:b/>
      <w:sz w:val="16"/>
      <w:szCs w:val="24"/>
    </w:rPr>
  </w:style>
  <w:style w:type="paragraph" w:customStyle="1" w:styleId="zDate">
    <w:name w:val="zDate"/>
    <w:basedOn w:val="Normal"/>
    <w:semiHidden/>
    <w:unhideWhenUsed/>
    <w:rsid w:val="00B71AA0"/>
    <w:pPr>
      <w:spacing w:after="160" w:line="290" w:lineRule="auto"/>
    </w:pPr>
    <w:rPr>
      <w:rFonts w:eastAsiaTheme="minorEastAsia" w:cs="Times New Roman"/>
      <w:szCs w:val="24"/>
    </w:rPr>
  </w:style>
  <w:style w:type="paragraph" w:customStyle="1" w:styleId="zDocType">
    <w:name w:val="zDocType"/>
    <w:basedOn w:val="Normal"/>
    <w:semiHidden/>
    <w:unhideWhenUsed/>
    <w:rsid w:val="00B71AA0"/>
    <w:pPr>
      <w:spacing w:before="60" w:after="60"/>
      <w:ind w:left="91"/>
    </w:pPr>
    <w:rPr>
      <w:rFonts w:eastAsiaTheme="minorEastAsia" w:cs="Times New Roman"/>
      <w:b/>
      <w:noProof/>
      <w:color w:val="AF005F"/>
      <w:sz w:val="24"/>
      <w:szCs w:val="24"/>
    </w:rPr>
  </w:style>
  <w:style w:type="paragraph" w:customStyle="1" w:styleId="zDraftMarker">
    <w:name w:val="zDraftMarker"/>
    <w:basedOn w:val="Normal"/>
    <w:semiHidden/>
    <w:unhideWhenUsed/>
    <w:rsid w:val="00B71AA0"/>
    <w:rPr>
      <w:rFonts w:eastAsiaTheme="minorEastAsia" w:cs="Times New Roman"/>
      <w:noProof/>
      <w:color w:val="9A8C7E"/>
      <w:sz w:val="16"/>
      <w:szCs w:val="24"/>
    </w:rPr>
  </w:style>
  <w:style w:type="paragraph" w:customStyle="1" w:styleId="zFormEntries">
    <w:name w:val="zFormEntries"/>
    <w:basedOn w:val="Normal"/>
    <w:semiHidden/>
    <w:unhideWhenUsed/>
    <w:rsid w:val="00B71AA0"/>
    <w:pPr>
      <w:spacing w:before="60" w:after="60" w:line="290" w:lineRule="auto"/>
    </w:pPr>
    <w:rPr>
      <w:rFonts w:eastAsiaTheme="minorEastAsia" w:cs="Times New Roman"/>
      <w:szCs w:val="24"/>
    </w:rPr>
  </w:style>
  <w:style w:type="paragraph" w:customStyle="1" w:styleId="zFormHeaders">
    <w:name w:val="zFormHeaders"/>
    <w:basedOn w:val="Normal"/>
    <w:semiHidden/>
    <w:unhideWhenUsed/>
    <w:rsid w:val="00B71AA0"/>
    <w:pPr>
      <w:spacing w:before="60" w:after="60" w:line="290" w:lineRule="auto"/>
    </w:pPr>
    <w:rPr>
      <w:rFonts w:eastAsiaTheme="minorEastAsia" w:cs="Times New Roman"/>
      <w:noProof/>
      <w:szCs w:val="24"/>
    </w:rPr>
  </w:style>
  <w:style w:type="paragraph" w:customStyle="1" w:styleId="zLogo">
    <w:name w:val="zLogo"/>
    <w:basedOn w:val="Normal"/>
    <w:semiHidden/>
    <w:unhideWhenUsed/>
    <w:rsid w:val="00B71AA0"/>
    <w:pPr>
      <w:spacing w:after="160"/>
    </w:pPr>
    <w:rPr>
      <w:rFonts w:eastAsiaTheme="minorEastAsia" w:cs="Times New Roman"/>
      <w:noProof/>
      <w:szCs w:val="24"/>
    </w:rPr>
  </w:style>
  <w:style w:type="paragraph" w:customStyle="1" w:styleId="zLogoCaption">
    <w:name w:val="zLogoCaption"/>
    <w:basedOn w:val="Normal"/>
    <w:semiHidden/>
    <w:unhideWhenUsed/>
    <w:rsid w:val="00B71AA0"/>
    <w:rPr>
      <w:rFonts w:eastAsiaTheme="minorEastAsia" w:cs="Times New Roman"/>
      <w:noProof/>
      <w:sz w:val="16"/>
      <w:szCs w:val="24"/>
    </w:rPr>
  </w:style>
  <w:style w:type="paragraph" w:customStyle="1" w:styleId="zSpace">
    <w:name w:val="zSpace"/>
    <w:basedOn w:val="Normal"/>
    <w:semiHidden/>
    <w:unhideWhenUsed/>
    <w:rsid w:val="00B71AA0"/>
    <w:pPr>
      <w:spacing w:after="160" w:line="290" w:lineRule="auto"/>
    </w:pPr>
    <w:rPr>
      <w:rFonts w:eastAsiaTheme="minorEastAsia" w:cs="Times New Roman"/>
      <w:szCs w:val="24"/>
    </w:rPr>
  </w:style>
  <w:style w:type="paragraph" w:customStyle="1" w:styleId="zSpacerRow">
    <w:name w:val="zSpacerRow"/>
    <w:basedOn w:val="Normal"/>
    <w:semiHidden/>
    <w:unhideWhenUsed/>
    <w:rsid w:val="00B71AA0"/>
    <w:pPr>
      <w:spacing w:after="160" w:line="290" w:lineRule="auto"/>
    </w:pPr>
    <w:rPr>
      <w:rFonts w:eastAsiaTheme="minorEastAsia" w:cs="Times New Roman"/>
      <w:szCs w:val="24"/>
    </w:rPr>
  </w:style>
  <w:style w:type="paragraph" w:customStyle="1" w:styleId="zSubject">
    <w:name w:val="zSubject"/>
    <w:basedOn w:val="Normal"/>
    <w:semiHidden/>
    <w:unhideWhenUsed/>
    <w:rsid w:val="00B71AA0"/>
    <w:pPr>
      <w:spacing w:after="140" w:line="290" w:lineRule="auto"/>
    </w:pPr>
    <w:rPr>
      <w:rFonts w:eastAsiaTheme="minorEastAsia" w:cs="Times New Roman"/>
      <w:b/>
      <w:sz w:val="23"/>
      <w:szCs w:val="23"/>
    </w:rPr>
  </w:style>
  <w:style w:type="paragraph" w:customStyle="1" w:styleId="zFSNarrativeBanking">
    <w:name w:val="zFSNarrativeBanking"/>
    <w:basedOn w:val="Normal"/>
    <w:semiHidden/>
    <w:unhideWhenUsed/>
    <w:rsid w:val="00E257C1"/>
    <w:pPr>
      <w:spacing w:before="60" w:after="60" w:line="290" w:lineRule="auto"/>
    </w:pPr>
    <w:rPr>
      <w:color w:val="000000" w:themeColor="text1"/>
      <w:kern w:val="20"/>
      <w:sz w:val="36"/>
    </w:rPr>
  </w:style>
  <w:style w:type="character" w:styleId="UnresolvedMention">
    <w:name w:val="Unresolved Mention"/>
    <w:basedOn w:val="DefaultParagraphFont"/>
    <w:uiPriority w:val="99"/>
    <w:unhideWhenUsed/>
    <w:rsid w:val="00371AB7"/>
    <w:rPr>
      <w:color w:val="605E5C"/>
      <w:shd w:val="clear" w:color="auto" w:fill="E1DFDD"/>
    </w:rPr>
  </w:style>
  <w:style w:type="table" w:styleId="ColorfulGrid">
    <w:name w:val="Colorful Grid"/>
    <w:basedOn w:val="TableNormal"/>
    <w:uiPriority w:val="73"/>
    <w:unhideWhenUsed/>
    <w:rsid w:val="00CC592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CC592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CE0" w:themeFill="accent1" w:themeFillTint="33"/>
    </w:tcPr>
    <w:tblStylePr w:type="firstRow">
      <w:rPr>
        <w:b/>
        <w:bCs/>
      </w:rPr>
      <w:tblPr/>
      <w:tcPr>
        <w:shd w:val="clear" w:color="auto" w:fill="FF79C1" w:themeFill="accent1" w:themeFillTint="66"/>
      </w:tcPr>
    </w:tblStylePr>
    <w:tblStylePr w:type="lastRow">
      <w:rPr>
        <w:b/>
        <w:bCs/>
        <w:color w:val="000000" w:themeColor="text1"/>
      </w:rPr>
      <w:tblPr/>
      <w:tcPr>
        <w:shd w:val="clear" w:color="auto" w:fill="FF79C1" w:themeFill="accent1" w:themeFillTint="66"/>
      </w:tcPr>
    </w:tblStylePr>
    <w:tblStylePr w:type="firstCol">
      <w:rPr>
        <w:color w:val="FFFFFF" w:themeColor="background1"/>
      </w:rPr>
      <w:tblPr/>
      <w:tcPr>
        <w:shd w:val="clear" w:color="auto" w:fill="830046" w:themeFill="accent1" w:themeFillShade="BF"/>
      </w:tcPr>
    </w:tblStylePr>
    <w:tblStylePr w:type="lastCol">
      <w:rPr>
        <w:color w:val="FFFFFF" w:themeColor="background1"/>
      </w:rPr>
      <w:tblPr/>
      <w:tcPr>
        <w:shd w:val="clear" w:color="auto" w:fill="830046" w:themeFill="accent1" w:themeFillShade="BF"/>
      </w:tcPr>
    </w:tblStylePr>
    <w:tblStylePr w:type="band1Vert">
      <w:tblPr/>
      <w:tcPr>
        <w:shd w:val="clear" w:color="auto" w:fill="FF58B2" w:themeFill="accent1" w:themeFillTint="7F"/>
      </w:tcPr>
    </w:tblStylePr>
    <w:tblStylePr w:type="band1Horz">
      <w:tblPr/>
      <w:tcPr>
        <w:shd w:val="clear" w:color="auto" w:fill="FF58B2" w:themeFill="accent1" w:themeFillTint="7F"/>
      </w:tcPr>
    </w:tblStylePr>
  </w:style>
  <w:style w:type="table" w:styleId="ColorfulGrid-Accent2">
    <w:name w:val="Colorful Grid Accent 2"/>
    <w:basedOn w:val="TableNormal"/>
    <w:uiPriority w:val="73"/>
    <w:unhideWhenUsed/>
    <w:rsid w:val="00CC592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D4E5" w:themeFill="accent2" w:themeFillTint="33"/>
    </w:tcPr>
    <w:tblStylePr w:type="firstRow">
      <w:rPr>
        <w:b/>
        <w:bCs/>
      </w:rPr>
      <w:tblPr/>
      <w:tcPr>
        <w:shd w:val="clear" w:color="auto" w:fill="E8AACB" w:themeFill="accent2" w:themeFillTint="66"/>
      </w:tcPr>
    </w:tblStylePr>
    <w:tblStylePr w:type="lastRow">
      <w:rPr>
        <w:b/>
        <w:bCs/>
        <w:color w:val="000000" w:themeColor="text1"/>
      </w:rPr>
      <w:tblPr/>
      <w:tcPr>
        <w:shd w:val="clear" w:color="auto" w:fill="E8AACB" w:themeFill="accent2" w:themeFillTint="66"/>
      </w:tcPr>
    </w:tblStylePr>
    <w:tblStylePr w:type="firstCol">
      <w:rPr>
        <w:color w:val="FFFFFF" w:themeColor="background1"/>
      </w:rPr>
      <w:tblPr/>
      <w:tcPr>
        <w:shd w:val="clear" w:color="auto" w:fill="8E265E" w:themeFill="accent2" w:themeFillShade="BF"/>
      </w:tcPr>
    </w:tblStylePr>
    <w:tblStylePr w:type="lastCol">
      <w:rPr>
        <w:color w:val="FFFFFF" w:themeColor="background1"/>
      </w:rPr>
      <w:tblPr/>
      <w:tcPr>
        <w:shd w:val="clear" w:color="auto" w:fill="8E265E" w:themeFill="accent2" w:themeFillShade="BF"/>
      </w:tcPr>
    </w:tblStylePr>
    <w:tblStylePr w:type="band1Vert">
      <w:tblPr/>
      <w:tcPr>
        <w:shd w:val="clear" w:color="auto" w:fill="E295BF" w:themeFill="accent2" w:themeFillTint="7F"/>
      </w:tcPr>
    </w:tblStylePr>
    <w:tblStylePr w:type="band1Horz">
      <w:tblPr/>
      <w:tcPr>
        <w:shd w:val="clear" w:color="auto" w:fill="E295BF" w:themeFill="accent2" w:themeFillTint="7F"/>
      </w:tcPr>
    </w:tblStylePr>
  </w:style>
  <w:style w:type="table" w:styleId="ColorfulGrid-Accent3">
    <w:name w:val="Colorful Grid Accent 3"/>
    <w:basedOn w:val="TableNormal"/>
    <w:uiPriority w:val="73"/>
    <w:unhideWhenUsed/>
    <w:rsid w:val="00CC592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DEEA" w:themeFill="accent3" w:themeFillTint="33"/>
    </w:tcPr>
    <w:tblStylePr w:type="firstRow">
      <w:rPr>
        <w:b/>
        <w:bCs/>
      </w:rPr>
      <w:tblPr/>
      <w:tcPr>
        <w:shd w:val="clear" w:color="auto" w:fill="EABDD6" w:themeFill="accent3" w:themeFillTint="66"/>
      </w:tcPr>
    </w:tblStylePr>
    <w:tblStylePr w:type="lastRow">
      <w:rPr>
        <w:b/>
        <w:bCs/>
        <w:color w:val="000000" w:themeColor="text1"/>
      </w:rPr>
      <w:tblPr/>
      <w:tcPr>
        <w:shd w:val="clear" w:color="auto" w:fill="EABDD6" w:themeFill="accent3" w:themeFillTint="66"/>
      </w:tcPr>
    </w:tblStylePr>
    <w:tblStylePr w:type="firstCol">
      <w:rPr>
        <w:color w:val="FFFFFF" w:themeColor="background1"/>
      </w:rPr>
      <w:tblPr/>
      <w:tcPr>
        <w:shd w:val="clear" w:color="auto" w:fill="A83573" w:themeFill="accent3" w:themeFillShade="BF"/>
      </w:tcPr>
    </w:tblStylePr>
    <w:tblStylePr w:type="lastCol">
      <w:rPr>
        <w:color w:val="FFFFFF" w:themeColor="background1"/>
      </w:rPr>
      <w:tblPr/>
      <w:tcPr>
        <w:shd w:val="clear" w:color="auto" w:fill="A83573" w:themeFill="accent3" w:themeFillShade="BF"/>
      </w:tcPr>
    </w:tblStylePr>
    <w:tblStylePr w:type="band1Vert">
      <w:tblPr/>
      <w:tcPr>
        <w:shd w:val="clear" w:color="auto" w:fill="E5ADCB" w:themeFill="accent3" w:themeFillTint="7F"/>
      </w:tcPr>
    </w:tblStylePr>
    <w:tblStylePr w:type="band1Horz">
      <w:tblPr/>
      <w:tcPr>
        <w:shd w:val="clear" w:color="auto" w:fill="E5ADCB" w:themeFill="accent3" w:themeFillTint="7F"/>
      </w:tcPr>
    </w:tblStylePr>
  </w:style>
  <w:style w:type="table" w:styleId="GridTable1Light-Accent1">
    <w:name w:val="Grid Table 1 Light Accent 1"/>
    <w:basedOn w:val="TableNormal"/>
    <w:uiPriority w:val="46"/>
    <w:rsid w:val="00CC592F"/>
    <w:pPr>
      <w:spacing w:after="0" w:line="240" w:lineRule="auto"/>
    </w:pPr>
    <w:tblPr>
      <w:tblStyleRowBandSize w:val="1"/>
      <w:tblStyleColBandSize w:val="1"/>
      <w:tblBorders>
        <w:top w:val="single" w:sz="4" w:space="0" w:color="FF79C1" w:themeColor="accent1" w:themeTint="66"/>
        <w:left w:val="single" w:sz="4" w:space="0" w:color="FF79C1" w:themeColor="accent1" w:themeTint="66"/>
        <w:bottom w:val="single" w:sz="4" w:space="0" w:color="FF79C1" w:themeColor="accent1" w:themeTint="66"/>
        <w:right w:val="single" w:sz="4" w:space="0" w:color="FF79C1" w:themeColor="accent1" w:themeTint="66"/>
        <w:insideH w:val="single" w:sz="4" w:space="0" w:color="FF79C1" w:themeColor="accent1" w:themeTint="66"/>
        <w:insideV w:val="single" w:sz="4" w:space="0" w:color="FF79C1" w:themeColor="accent1" w:themeTint="66"/>
      </w:tblBorders>
    </w:tblPr>
    <w:tblStylePr w:type="firstRow">
      <w:rPr>
        <w:b/>
        <w:bCs/>
      </w:rPr>
      <w:tblPr/>
      <w:tcPr>
        <w:tcBorders>
          <w:bottom w:val="single" w:sz="12" w:space="0" w:color="FF36A2" w:themeColor="accent1" w:themeTint="99"/>
        </w:tcBorders>
      </w:tcPr>
    </w:tblStylePr>
    <w:tblStylePr w:type="lastRow">
      <w:rPr>
        <w:b/>
        <w:bCs/>
      </w:rPr>
      <w:tblPr/>
      <w:tcPr>
        <w:tcBorders>
          <w:top w:val="double" w:sz="2" w:space="0" w:color="FF36A2" w:themeColor="accent1" w:themeTint="99"/>
        </w:tcBorders>
      </w:tcPr>
    </w:tblStylePr>
    <w:tblStylePr w:type="firstCol">
      <w:rPr>
        <w:b/>
        <w:bCs/>
      </w:rPr>
    </w:tblStylePr>
    <w:tblStylePr w:type="lastCol">
      <w:rPr>
        <w:b/>
        <w:bCs/>
      </w:rPr>
    </w:tblStylePr>
  </w:style>
  <w:style w:type="character" w:customStyle="1" w:styleId="FootnoteTextChar">
    <w:name w:val="Footnote Text Char"/>
    <w:basedOn w:val="DefaultParagraphFont"/>
    <w:link w:val="FootnoteText"/>
    <w:rsid w:val="006631F0"/>
    <w:rPr>
      <w:rFonts w:ascii="Arial" w:hAnsi="Arial"/>
      <w:sz w:val="16"/>
      <w:szCs w:val="20"/>
    </w:rPr>
  </w:style>
  <w:style w:type="character" w:customStyle="1" w:styleId="HeaderChar">
    <w:name w:val="Header Char"/>
    <w:basedOn w:val="DefaultParagraphFont"/>
    <w:link w:val="Header"/>
    <w:rsid w:val="00726A08"/>
    <w:rPr>
      <w:rFonts w:ascii="Arial" w:eastAsia="Times New Roman" w:hAnsi="Arial" w:cs="Times New Roman"/>
      <w:kern w:val="20"/>
      <w:sz w:val="20"/>
      <w:szCs w:val="24"/>
      <w:lang w:eastAsia="en-GB"/>
    </w:rPr>
  </w:style>
  <w:style w:type="paragraph" w:styleId="Revision">
    <w:name w:val="Revision"/>
    <w:hidden/>
    <w:uiPriority w:val="99"/>
    <w:semiHidden/>
    <w:rsid w:val="00760FE8"/>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369597">
      <w:bodyDiv w:val="1"/>
      <w:marLeft w:val="0"/>
      <w:marRight w:val="0"/>
      <w:marTop w:val="0"/>
      <w:marBottom w:val="0"/>
      <w:divBdr>
        <w:top w:val="none" w:sz="0" w:space="0" w:color="auto"/>
        <w:left w:val="none" w:sz="0" w:space="0" w:color="auto"/>
        <w:bottom w:val="none" w:sz="0" w:space="0" w:color="auto"/>
        <w:right w:val="none" w:sz="0" w:space="0" w:color="auto"/>
      </w:divBdr>
    </w:div>
    <w:div w:id="199171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inklaters HouseStyle">
  <a:themeElements>
    <a:clrScheme name="Linklaters HouseStyle colour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inklaters HouseStyle font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9525">
          <a:solidFill>
            <a:schemeClr val="tx1"/>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custClrLst>
    <a:custClr name="Secondary palette 1">
      <a:srgbClr val="999966"/>
    </a:custClr>
    <a:custClr name="Secondary palette 2">
      <a:srgbClr val="66CCCC"/>
    </a:custClr>
    <a:custClr name="Secondary palette 3">
      <a:srgbClr val="CCCC99"/>
    </a:custClr>
    <a:custClr name="Secondary palette 4">
      <a:srgbClr val="9999CC"/>
    </a:custClr>
    <a:custClr name="Secondary palette 5">
      <a:srgbClr val="669999"/>
    </a:custClr>
    <a:custClr name="Secondary palette 6">
      <a:srgbClr val="666699"/>
    </a:custClr>
    <a:custClr name="Secondary palette 7">
      <a:srgbClr val="99CCFF"/>
    </a:custClr>
    <a:custClr name="Secondary palette 8">
      <a:srgbClr val="99CC99"/>
    </a:custClr>
    <a:custClr name="Secondary palette 9">
      <a:srgbClr val="A9A197"/>
    </a:custClr>
    <a:custClr name="White">
      <a:srgbClr val="FFFFFF"/>
    </a:custClr>
    <a:custClr name="Magenta - 100%">
      <a:srgbClr val="AF005F"/>
    </a:custClr>
    <a:custClr name="Magenta - 80%">
      <a:srgbClr val="BF337F"/>
    </a:custClr>
    <a:custClr name="Magenta - 60%">
      <a:srgbClr val="CC5C99"/>
    </a:custClr>
    <a:custClr name="Magenta - 40%">
      <a:srgbClr val="D985B2"/>
    </a:custClr>
    <a:custClr name="Magenta - 20%">
      <a:srgbClr val="E5ADCC"/>
    </a:custClr>
    <a:custClr name="Magenta - 10%">
      <a:srgbClr val="ECC1DA"/>
    </a:custClr>
    <a:custClr name="Magenta + Black 20%">
      <a:srgbClr val="91004F"/>
    </a:custClr>
    <a:custClr name="Magenta + Black 35%">
      <a:srgbClr val="7B0041"/>
    </a:custClr>
    <a:custClr name="Magenta + Black 50%">
      <a:srgbClr val="660033"/>
    </a:custClr>
    <a:custClr name="White">
      <a:srgbClr val="FFFFFF"/>
    </a:custClr>
    <a:custClr name="Black - 100%">
      <a:srgbClr val="000000"/>
    </a:custClr>
    <a:custClr name="Black - 80%">
      <a:srgbClr val="4D4D4D"/>
    </a:custClr>
    <a:custClr name="Black - 60%">
      <a:srgbClr val="808080"/>
    </a:custClr>
    <a:custClr name="Black - 40%">
      <a:srgbClr val="969696"/>
    </a:custClr>
    <a:custClr name="Black - 20%">
      <a:srgbClr val="C3C3C3"/>
    </a:custClr>
    <a:custClr name="Black - 10%">
      <a:srgbClr val="E6E6E6"/>
    </a:custClr>
    <a:custClr name="White">
      <a:srgbClr val="FFFFFF"/>
    </a:custClr>
    <a:custClr name="White">
      <a:srgbClr val="FFFFFF"/>
    </a:custClr>
    <a:custClr name="White">
      <a:srgbClr val="FFFFFF"/>
    </a:custClr>
    <a:custClr name="White">
      <a:srgbClr val="FFFFFF"/>
    </a:custClr>
    <a:custClr name="Warm Grey 7 - 100%">
      <a:srgbClr val="B0A9A0"/>
    </a:custClr>
    <a:custClr name="Warm Grey 7 - 80%">
      <a:srgbClr val="BFBAB2"/>
    </a:custClr>
    <a:custClr name="Warm Grey 7 - 60%">
      <a:srgbClr val="CFCBC4"/>
    </a:custClr>
    <a:custClr name="Warm Grey 7 - 40%">
      <a:srgbClr val="DFDBD7"/>
    </a:custClr>
    <a:custClr name="Warm Grey 7 - 20%">
      <a:srgbClr val="EFEDEB"/>
    </a:custClr>
    <a:custClr name="Warm Grey 7 - 10%">
      <a:srgbClr val="F7F6F5"/>
    </a:custClr>
    <a:custClr name="White">
      <a:srgbClr val="FFFFFF"/>
    </a:custClr>
    <a:custClr name="Traffic light Red">
      <a:srgbClr val="FF5958"/>
    </a:custClr>
    <a:custClr name="Traffic light Yellow">
      <a:srgbClr val="FCB256"/>
    </a:custClr>
    <a:custClr name="Traffic light Green">
      <a:srgbClr val="8ECC66"/>
    </a:custClr>
    <a:custClr name="Warm Grey 4 - 100%">
      <a:srgbClr val="C9C1B8"/>
    </a:custClr>
    <a:custClr name="Warm Grey 4 - 80%">
      <a:srgbClr val="D9D5CE"/>
    </a:custClr>
    <a:custClr name="Warm Grey 4 - 60%">
      <a:srgbClr val="E2DEDA"/>
    </a:custClr>
    <a:custClr name="Warm Grey 4 - 40%">
      <a:srgbClr val="ECE9E7"/>
    </a:custClr>
    <a:custClr name="Warm Grey 4 - 20%">
      <a:srgbClr val="F6F5F3"/>
    </a:custClr>
    <a:custClr name="Warm Grey 4 - 10%">
      <a:srgbClr val="FAFAF8"/>
    </a:custClr>
    <a:custClr name="White">
      <a:srgbClr val="FFFFFF"/>
    </a:custClr>
    <a:custClr name="Alliance - Allens">
      <a:srgbClr val="0074BF"/>
    </a:custClr>
    <a:custClr name="Alliance - Webber Wentzel">
      <a:srgbClr val="F07D35"/>
    </a:custClr>
    <a:custClr name="Alliance - TTA">
      <a:srgbClr val="007272"/>
    </a:custClr>
  </a:custClrLst>
  <a:extLst>
    <a:ext uri="{05A4C25C-085E-4340-85A3-A5531E510DB2}">
      <thm15:themeFamily xmlns:thm15="http://schemas.microsoft.com/office/thememl/2012/main" name="Linklaters HouseStyle" id="{6E5DF409-2D9F-47EC-BD15-2F635E1084D7}" vid="{5B28F902-603F-4D67-A4EE-D9865CA66CB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8E498-19CB-4665-B955-95014E195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HouseStyle</Template>
  <TotalTime>1434</TotalTime>
  <Pages>4</Pages>
  <Words>1269</Words>
  <Characters>7235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HouseStyle</vt:lpstr>
    </vt:vector>
  </TitlesOfParts>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subject/>
  <dc:creator>Any Authorised User</dc:creator>
  <cp:keywords/>
  <dc:description/>
  <cp:lastModifiedBy>Any Authorised User</cp:lastModifiedBy>
  <cp:revision>786</cp:revision>
  <cp:lastPrinted>2023-09-04T10:53:00Z</cp:lastPrinted>
  <dcterms:created xsi:type="dcterms:W3CDTF">2022-11-22T16:39:00Z</dcterms:created>
  <dcterms:modified xsi:type="dcterms:W3CDTF">2023-11-16T12:09:00Z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Version">
    <vt:lpwstr>4.0</vt:lpwstr>
  </op:property>
  <op:property fmtid="{D5CDD505-2E9C-101B-9397-08002B2CF9AE}" pid="3" name="Document Number">
    <vt:lpwstr>A52429220</vt:lpwstr>
  </op:property>
  <op:property fmtid="{D5CDD505-2E9C-101B-9397-08002B2CF9AE}" pid="4" name="Last Modified">
    <vt:lpwstr>16 Nov 2023</vt:lpwstr>
  </op:property>
  <op:property fmtid="{D5CDD505-2E9C-101B-9397-08002B2CF9AE}" pid="5" name="Template Version">
    <vt:lpwstr>R.0007</vt:lpwstr>
  </op:property>
  <op:property fmtid="{D5CDD505-2E9C-101B-9397-08002B2CF9AE}" pid="6" name="CoverPage">
    <vt:lpwstr>No</vt:lpwstr>
  </op:property>
  <op:property fmtid="{D5CDD505-2E9C-101B-9397-08002B2CF9AE}" pid="7" name="Language">
    <vt:lpwstr>English (U.K.)</vt:lpwstr>
  </op:property>
  <op:property fmtid="{D5CDD505-2E9C-101B-9397-08002B2CF9AE}" pid="8" name="PaperSize">
    <vt:lpwstr>A4</vt:lpwstr>
  </op:property>
  <op:property fmtid="{D5CDD505-2E9C-101B-9397-08002B2CF9AE}" pid="9" name="Landscape">
    <vt:lpwstr> </vt:lpwstr>
  </op:property>
  <op:property fmtid="{D5CDD505-2E9C-101B-9397-08002B2CF9AE}" pid="10" name="HouseStyle">
    <vt:lpwstr>2</vt:lpwstr>
  </op:property>
  <op:property fmtid="{D5CDD505-2E9C-101B-9397-08002B2CF9AE}" pid="11" name="HSChanged">
    <vt:lpwstr>No</vt:lpwstr>
  </op:property>
  <op:property fmtid="{D5CDD505-2E9C-101B-9397-08002B2CF9AE}" pid="12" name="HeadPara">
    <vt:i4>1</vt:i4>
  </op:property>
  <op:property fmtid="{D5CDD505-2E9C-101B-9397-08002B2CF9AE}" pid="13" name="TOCInsert">
    <vt:lpwstr>Yes</vt:lpwstr>
  </op:property>
  <op:property fmtid="{D5CDD505-2E9C-101B-9397-08002B2CF9AE}" pid="14" name="TOCString">
    <vt:lpwstr> </vt:lpwstr>
  </op:property>
  <op:property fmtid="{D5CDD505-2E9C-101B-9397-08002B2CF9AE}" pid="15" name="TOCBold">
    <vt:lpwstr>Yes</vt:lpwstr>
  </op:property>
  <op:property fmtid="{D5CDD505-2E9C-101B-9397-08002B2CF9AE}" pid="16" name="Chinese">
    <vt:lpwstr>No</vt:lpwstr>
  </op:property>
  <op:property fmtid="{D5CDD505-2E9C-101B-9397-08002B2CF9AE}" pid="17" name="Lineleader">
    <vt:lpwstr>No</vt:lpwstr>
  </op:property>
  <op:property fmtid="{D5CDD505-2E9C-101B-9397-08002B2CF9AE}" pid="18" name="CoverPageType">
    <vt:lpwstr> </vt:lpwstr>
  </op:property>
  <op:property fmtid="{D5CDD505-2E9C-101B-9397-08002B2CF9AE}" pid="19" name="Client Code">
    <vt:lpwstr>10348025</vt:lpwstr>
  </op:property>
  <op:property fmtid="{D5CDD505-2E9C-101B-9397-08002B2CF9AE}" pid="20" name="DEDocumentLocation">
    <vt:lpwstr>C:\Users\smonteit\AppData\Local\Linklaters\DocExplorer\Attachments\ICMA_Template Default Notice_GMRA (2000 VERSION POST SPLIT).docx</vt:lpwstr>
  </op:property>
  <op:property fmtid="{D5CDD505-2E9C-101B-9397-08002B2CF9AE}" pid="21" name="Matter Number">
    <vt:lpwstr>L-336018</vt:lpwstr>
  </op:property>
  <op:property fmtid="{D5CDD505-2E9C-101B-9397-08002B2CF9AE}" pid="22" name="Mode">
    <vt:lpwstr>SendAs</vt:lpwstr>
  </op:property>
  <op:property fmtid="{D5CDD505-2E9C-101B-9397-08002B2CF9AE}" pid="23" name="ObjectID">
    <vt:lpwstr>09001dc8994ab5bd</vt:lpwstr>
  </op:property>
</op:Properties>
</file>